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625DBFC8" w14:textId="77777777">
        <w:tc>
          <w:tcPr>
            <w:tcW w:w="3010" w:type="dxa"/>
          </w:tcPr>
          <w:p w14:paraId="0B43D821" w14:textId="77777777" w:rsidR="00CD4290" w:rsidRDefault="007201F7" w:rsidP="009929AA">
            <w:pPr>
              <w:spacing w:before="0" w:after="0"/>
            </w:pPr>
            <w:r>
              <w:t>Udarbejdet:</w:t>
            </w:r>
          </w:p>
        </w:tc>
        <w:tc>
          <w:tcPr>
            <w:tcW w:w="3010" w:type="dxa"/>
          </w:tcPr>
          <w:p w14:paraId="44C72CE6" w14:textId="77777777" w:rsidR="00CD4290" w:rsidRDefault="007201F7" w:rsidP="009929AA">
            <w:pPr>
              <w:spacing w:before="0" w:after="0"/>
            </w:pPr>
            <w:r>
              <w:t>Kontrolleret:</w:t>
            </w:r>
          </w:p>
        </w:tc>
        <w:tc>
          <w:tcPr>
            <w:tcW w:w="3010" w:type="dxa"/>
          </w:tcPr>
          <w:p w14:paraId="28125543" w14:textId="77777777" w:rsidR="00CD4290" w:rsidRDefault="007201F7" w:rsidP="009929AA">
            <w:pPr>
              <w:spacing w:before="0" w:after="0"/>
            </w:pPr>
            <w:r>
              <w:t>Godkendt:</w:t>
            </w:r>
          </w:p>
        </w:tc>
      </w:tr>
    </w:tbl>
    <w:p w14:paraId="419350B2" w14:textId="77777777" w:rsidR="00CD4290" w:rsidRDefault="00CD4290" w:rsidP="009929AA">
      <w:pPr>
        <w:spacing w:before="0" w:after="0"/>
      </w:pPr>
    </w:p>
    <w:p w14:paraId="4B8B8BDD" w14:textId="77777777" w:rsidR="009929AA" w:rsidRDefault="009929AA" w:rsidP="009929AA">
      <w:pPr>
        <w:spacing w:before="0" w:after="0"/>
      </w:pPr>
    </w:p>
    <w:p w14:paraId="438176E6" w14:textId="77777777" w:rsidR="009929AA" w:rsidRDefault="009929AA" w:rsidP="009929AA">
      <w:pPr>
        <w:spacing w:before="0" w:after="0"/>
      </w:pPr>
    </w:p>
    <w:p w14:paraId="58BB38AF" w14:textId="77777777" w:rsidR="00CD4290" w:rsidRDefault="007201F7" w:rsidP="009929AA">
      <w:pPr>
        <w:spacing w:before="0" w:after="0"/>
      </w:pPr>
      <w:r>
        <w:rPr>
          <w:rFonts w:eastAsiaTheme="majorEastAsia" w:cstheme="majorBidi"/>
          <w:b/>
          <w:bCs/>
          <w:sz w:val="24"/>
          <w:szCs w:val="28"/>
          <w:lang w:eastAsia="da-DK"/>
        </w:rPr>
        <w:t>Indholdsfortegnelse</w:t>
      </w:r>
    </w:p>
    <w:p w14:paraId="217A7754" w14:textId="77777777" w:rsidR="003C67C9" w:rsidRPr="003C67C9" w:rsidRDefault="007201F7"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72409E9D"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3411E9B8"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2E3FF4E9"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66A369E8" w14:textId="77777777" w:rsidR="00CD4290" w:rsidRDefault="007201F7" w:rsidP="009929AA">
      <w:pPr>
        <w:spacing w:before="0" w:after="0"/>
        <w:sectPr w:rsidR="00CD4290">
          <w:headerReference w:type="default" r:id="rId8"/>
          <w:footerReference w:type="default" r:id="rId9"/>
          <w:type w:val="continuous"/>
          <w:pgSz w:w="11910" w:h="16840"/>
          <w:pgMar w:top="1701" w:right="1440" w:bottom="1440" w:left="1440" w:header="709" w:footer="709" w:gutter="0"/>
          <w:cols w:space="708"/>
        </w:sectPr>
      </w:pPr>
      <w:r w:rsidRPr="003C67C9">
        <w:rPr>
          <w:sz w:val="22"/>
        </w:rPr>
        <w:fldChar w:fldCharType="end"/>
      </w:r>
      <w:r>
        <w:br w:type="page"/>
      </w:r>
    </w:p>
    <w:p w14:paraId="2622CC43" w14:textId="77777777" w:rsidR="00103EBD" w:rsidRDefault="007201F7">
      <w:pPr>
        <w:pStyle w:val="Overskrift1"/>
      </w:pPr>
      <w:r>
        <w:lastRenderedPageBreak/>
        <w:t>1</w:t>
      </w:r>
      <w:r>
        <w:tab/>
        <w:t>Omfang</w:t>
      </w:r>
    </w:p>
    <w:p w14:paraId="2002FE28" w14:textId="77777777" w:rsidR="00103EBD" w:rsidRDefault="007201F7">
      <w:pPr>
        <w:pStyle w:val="Overskrift2"/>
      </w:pPr>
      <w:r>
        <w:t>1.1</w:t>
      </w:r>
      <w:r>
        <w:tab/>
        <w:t>Generelt</w:t>
      </w:r>
    </w:p>
    <w:p w14:paraId="2DDD19E0" w14:textId="77777777" w:rsidR="00103EBD" w:rsidRDefault="007201F7">
      <w:r>
        <w:t>  </w:t>
      </w:r>
    </w:p>
    <w:p w14:paraId="16367BF2" w14:textId="77777777" w:rsidR="00103EBD" w:rsidRDefault="007201F7">
      <w:pPr>
        <w:pStyle w:val="Overskrift2"/>
      </w:pPr>
      <w:r>
        <w:t>1.2</w:t>
      </w:r>
      <w:r>
        <w:tab/>
        <w:t>Bygningsdele og processer</w:t>
      </w:r>
    </w:p>
    <w:p w14:paraId="433DB706" w14:textId="77777777" w:rsidR="00103EBD" w:rsidRDefault="007201F7">
      <w:r>
        <w:t>Denne bygningsdelsbeskrivelse omfatter levering og montering af træ/alu døre med 3 lags glas.</w:t>
      </w:r>
    </w:p>
    <w:p w14:paraId="31A33F4A" w14:textId="77777777" w:rsidR="00103EBD" w:rsidRDefault="007201F7">
      <w:r>
        <w:t>Følgende bygningsdele er omfattet:</w:t>
      </w:r>
    </w:p>
    <w:p w14:paraId="5EBFD91D" w14:textId="77777777" w:rsidR="00103EBD" w:rsidRDefault="007201F7">
      <w:pPr>
        <w:pStyle w:val="Listeafsnit"/>
        <w:numPr>
          <w:ilvl w:val="0"/>
          <w:numId w:val="1"/>
        </w:numPr>
      </w:pPr>
      <w:r>
        <w:t>D.03 - Terrassedør, &lt;enkelt; dobbelt&gt; indadgående, Træ/Alu</w:t>
      </w:r>
    </w:p>
    <w:p w14:paraId="00F92892" w14:textId="77777777" w:rsidR="00103EBD" w:rsidRDefault="007201F7">
      <w:pPr>
        <w:pStyle w:val="Listeafsnit"/>
        <w:numPr>
          <w:ilvl w:val="0"/>
          <w:numId w:val="1"/>
        </w:numPr>
      </w:pPr>
      <w:r>
        <w:t>D.04 - Terrassedør, &lt;enkelt; dobbelt&gt; udadgående, Træ/Alu</w:t>
      </w:r>
    </w:p>
    <w:p w14:paraId="71962641" w14:textId="77777777" w:rsidR="00103EBD" w:rsidRDefault="007201F7">
      <w:pPr>
        <w:pStyle w:val="Listeafsnit"/>
        <w:numPr>
          <w:ilvl w:val="0"/>
          <w:numId w:val="1"/>
        </w:numPr>
      </w:pPr>
      <w:r>
        <w:t>D.05 - Vinduesdør, &lt;enkelt; dobbelt&gt; udadgående, Træ/Alu</w:t>
      </w:r>
    </w:p>
    <w:p w14:paraId="284674D1" w14:textId="77777777" w:rsidR="00103EBD" w:rsidRDefault="007201F7">
      <w:pPr>
        <w:pStyle w:val="Listeafsnit"/>
        <w:numPr>
          <w:ilvl w:val="0"/>
          <w:numId w:val="1"/>
        </w:numPr>
      </w:pPr>
      <w:r>
        <w:t>D.06 - Vinduesdør, &lt;enkelt; dobbelt&gt; indadgående, Træ/Alu</w:t>
      </w:r>
    </w:p>
    <w:p w14:paraId="31FC35D7" w14:textId="77777777" w:rsidR="00103EBD" w:rsidRDefault="007201F7">
      <w:pPr>
        <w:pStyle w:val="Listeafsnit"/>
        <w:numPr>
          <w:ilvl w:val="0"/>
          <w:numId w:val="1"/>
        </w:numPr>
      </w:pPr>
      <w:r>
        <w:t>D.07 - Skydedør, &lt;enkelt; dobbelt&gt; udvendig gående, Træ/Alu</w:t>
      </w:r>
    </w:p>
    <w:p w14:paraId="33AA509F" w14:textId="77777777" w:rsidR="00103EBD" w:rsidRDefault="007201F7">
      <w:pPr>
        <w:pStyle w:val="Listeafsnit"/>
        <w:numPr>
          <w:ilvl w:val="0"/>
          <w:numId w:val="1"/>
        </w:numPr>
      </w:pPr>
      <w:r>
        <w:t>D.08 - Drejekipdør, indadgående, træ/alu</w:t>
      </w:r>
    </w:p>
    <w:p w14:paraId="27E3C399" w14:textId="77777777" w:rsidR="00103EBD" w:rsidRDefault="007201F7">
      <w:pPr>
        <w:pStyle w:val="Listeafsnit"/>
        <w:numPr>
          <w:ilvl w:val="0"/>
          <w:numId w:val="1"/>
        </w:numPr>
      </w:pPr>
      <w:r>
        <w:t>D.09 - Balkondør, udadgående, træ/alu</w:t>
      </w:r>
    </w:p>
    <w:p w14:paraId="67D38445" w14:textId="77777777" w:rsidR="00103EBD" w:rsidRDefault="007201F7">
      <w:pPr>
        <w:pStyle w:val="Listeafsnit"/>
        <w:numPr>
          <w:ilvl w:val="0"/>
          <w:numId w:val="1"/>
        </w:numPr>
      </w:pPr>
      <w:r>
        <w:t>D.10 - Balkondør, indadgående, træ/alu</w:t>
      </w:r>
    </w:p>
    <w:p w14:paraId="3886340B" w14:textId="77777777" w:rsidR="00103EBD" w:rsidRDefault="007201F7">
      <w:r>
        <w:t>Følgende leveres, men monteres under andet arbejde:</w:t>
      </w:r>
    </w:p>
    <w:p w14:paraId="0F874FD5" w14:textId="77777777" w:rsidR="00103EBD" w:rsidRDefault="007201F7">
      <w:pPr>
        <w:pStyle w:val="Listeafsnit"/>
        <w:numPr>
          <w:ilvl w:val="0"/>
          <w:numId w:val="1"/>
        </w:numPr>
      </w:pPr>
      <w:r>
        <w:t>Lysningspaneler</w:t>
      </w:r>
    </w:p>
    <w:p w14:paraId="550E5CF1" w14:textId="77777777" w:rsidR="00103EBD" w:rsidRDefault="007201F7">
      <w:r>
        <w:t>Arbejdet omfatter døre lokaliseret i facader på &lt;bygning x, y og z&gt;.</w:t>
      </w:r>
    </w:p>
    <w:p w14:paraId="23107D18" w14:textId="77777777" w:rsidR="00103EBD" w:rsidRDefault="007201F7">
      <w:r>
        <w:t>Mængder fremgår af tilbudslisten.</w:t>
      </w:r>
    </w:p>
    <w:p w14:paraId="4A9BB8A4" w14:textId="77777777" w:rsidR="00103EBD" w:rsidRDefault="00103EBD">
      <w:pPr>
        <w:spacing w:before="0" w:after="0"/>
        <w:sectPr w:rsidR="00103EB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701" w:right="1440" w:bottom="1440" w:left="1440" w:header="709" w:footer="709" w:gutter="0"/>
          <w:cols w:space="708"/>
        </w:sectPr>
      </w:pPr>
    </w:p>
    <w:p w14:paraId="53074AE3" w14:textId="77777777" w:rsidR="00103EBD" w:rsidRDefault="007201F7">
      <w:pPr>
        <w:pStyle w:val="Overskrift1"/>
      </w:pPr>
      <w:r>
        <w:t>2</w:t>
      </w:r>
      <w:r>
        <w:tab/>
        <w:t>Almene specifikationer</w:t>
      </w:r>
    </w:p>
    <w:p w14:paraId="59D0C21A" w14:textId="77777777" w:rsidR="00103EBD" w:rsidRDefault="007201F7">
      <w:pPr>
        <w:pStyle w:val="Overskrift2"/>
      </w:pPr>
      <w:r>
        <w:t>2.1</w:t>
      </w:r>
      <w:r>
        <w:tab/>
        <w:t>Generelt</w:t>
      </w:r>
    </w:p>
    <w:p w14:paraId="38B33EE8" w14:textId="77777777" w:rsidR="00103EBD" w:rsidRDefault="007201F7">
      <w:r>
        <w:t>Molio S240.01.01 Vindue, dør og port, leverance, basisbeskrivelse, er sammen med denne bygningsdelsbeskrivelse gældende for ydelsen.</w:t>
      </w:r>
    </w:p>
    <w:p w14:paraId="4F810D7E" w14:textId="77777777" w:rsidR="00103EBD" w:rsidRDefault="007201F7">
      <w:r>
        <w:t>Der skal påregnes deltagelse i &lt;x&gt; projektgennemgangsmøder.</w:t>
      </w:r>
    </w:p>
    <w:p w14:paraId="24EF71FE" w14:textId="77777777" w:rsidR="00103EBD" w:rsidRDefault="007201F7">
      <w:pPr>
        <w:pStyle w:val="Overskrift2"/>
      </w:pPr>
      <w:r>
        <w:t>2.2</w:t>
      </w:r>
      <w:r>
        <w:tab/>
        <w:t>Orientering</w:t>
      </w:r>
    </w:p>
    <w:p w14:paraId="10F4E13D" w14:textId="77777777" w:rsidR="00103EBD" w:rsidRDefault="007201F7">
      <w:r>
        <w:t>  </w:t>
      </w:r>
    </w:p>
    <w:p w14:paraId="1D718AF9" w14:textId="77777777" w:rsidR="00103EBD" w:rsidRDefault="007201F7">
      <w:pPr>
        <w:pStyle w:val="Overskrift3"/>
      </w:pPr>
      <w:r>
        <w:t>2.2.1</w:t>
      </w:r>
      <w:r>
        <w:tab/>
        <w:t>Generelt</w:t>
      </w:r>
    </w:p>
    <w:p w14:paraId="27ED3392" w14:textId="77777777" w:rsidR="00103EBD" w:rsidRDefault="007201F7">
      <w:r>
        <w:t>  </w:t>
      </w:r>
    </w:p>
    <w:p w14:paraId="51E03BF5" w14:textId="77777777" w:rsidR="00103EBD" w:rsidRDefault="007201F7">
      <w:pPr>
        <w:pStyle w:val="Overskrift3"/>
      </w:pPr>
      <w:r>
        <w:t>2.2.2</w:t>
      </w:r>
      <w:r>
        <w:tab/>
        <w:t>Definitioner</w:t>
      </w:r>
    </w:p>
    <w:p w14:paraId="226910A1" w14:textId="77777777" w:rsidR="00103EBD" w:rsidRDefault="007201F7">
      <w:r>
        <w:t>  </w:t>
      </w:r>
    </w:p>
    <w:p w14:paraId="33AFB62C" w14:textId="77777777" w:rsidR="00103EBD" w:rsidRDefault="007201F7">
      <w:pPr>
        <w:pStyle w:val="Overskrift2"/>
      </w:pPr>
      <w:r>
        <w:t>2.3</w:t>
      </w:r>
      <w:r>
        <w:tab/>
        <w:t>Andet gældende projektmateriale</w:t>
      </w:r>
    </w:p>
    <w:p w14:paraId="76EC8CF9" w14:textId="77777777" w:rsidR="00103EBD" w:rsidRDefault="007201F7">
      <w:r>
        <w:t>Der henvises til følgende tegninger:</w:t>
      </w:r>
    </w:p>
    <w:p w14:paraId="6BE9283C" w14:textId="77777777" w:rsidR="00103EBD" w:rsidRDefault="007201F7">
      <w:pPr>
        <w:pStyle w:val="Listeafsnit"/>
        <w:numPr>
          <w:ilvl w:val="0"/>
          <w:numId w:val="1"/>
        </w:numPr>
      </w:pPr>
      <w:r>
        <w:t>&lt;Hovedtegning x&gt;</w:t>
      </w:r>
    </w:p>
    <w:p w14:paraId="6AB988B2" w14:textId="77777777" w:rsidR="00103EBD" w:rsidRDefault="007201F7">
      <w:pPr>
        <w:pStyle w:val="Listeafsnit"/>
        <w:numPr>
          <w:ilvl w:val="0"/>
          <w:numId w:val="1"/>
        </w:numPr>
      </w:pPr>
      <w:r>
        <w:t>&lt;Plantegning x&gt;</w:t>
      </w:r>
    </w:p>
    <w:p w14:paraId="6ABDFB17" w14:textId="77777777" w:rsidR="00103EBD" w:rsidRDefault="007201F7">
      <w:pPr>
        <w:pStyle w:val="Listeafsnit"/>
        <w:numPr>
          <w:ilvl w:val="0"/>
          <w:numId w:val="1"/>
        </w:numPr>
      </w:pPr>
      <w:r>
        <w:t>&lt;Snittegning x&gt;</w:t>
      </w:r>
    </w:p>
    <w:p w14:paraId="155686D0" w14:textId="77777777" w:rsidR="00103EBD" w:rsidRDefault="007201F7">
      <w:pPr>
        <w:pStyle w:val="Listeafsnit"/>
        <w:numPr>
          <w:ilvl w:val="0"/>
          <w:numId w:val="1"/>
        </w:numPr>
      </w:pPr>
      <w:r>
        <w:lastRenderedPageBreak/>
        <w:t>&lt;Detailtegning x&gt;</w:t>
      </w:r>
    </w:p>
    <w:p w14:paraId="337E8ACB" w14:textId="77777777" w:rsidR="00103EBD" w:rsidRDefault="007201F7">
      <w:pPr>
        <w:pStyle w:val="Overskrift2"/>
      </w:pPr>
      <w:r>
        <w:t>2.4</w:t>
      </w:r>
      <w:r>
        <w:tab/>
        <w:t>Referencer</w:t>
      </w:r>
    </w:p>
    <w:p w14:paraId="189F4E30" w14:textId="77777777" w:rsidR="00103EBD" w:rsidRDefault="007201F7">
      <w:pPr>
        <w:pStyle w:val="Overskrift3"/>
      </w:pPr>
      <w:r>
        <w:t>2.4.1</w:t>
      </w:r>
      <w:r>
        <w:tab/>
        <w:t>Generelt</w:t>
      </w:r>
    </w:p>
    <w:p w14:paraId="32874302" w14:textId="77777777" w:rsidR="00103EBD" w:rsidRDefault="007201F7">
      <w:pPr>
        <w:pStyle w:val="Overskrift3"/>
      </w:pPr>
      <w:r>
        <w:t>2.4.2</w:t>
      </w:r>
      <w:r>
        <w:tab/>
        <w:t>Referencer, der er generelt gældende</w:t>
      </w:r>
    </w:p>
    <w:p w14:paraId="0A2266B7" w14:textId="77777777" w:rsidR="00103EBD" w:rsidRDefault="007201F7">
      <w:pPr>
        <w:pStyle w:val="Overskrift3"/>
      </w:pPr>
      <w:r>
        <w:t>2.4.3</w:t>
      </w:r>
      <w:r>
        <w:tab/>
        <w:t>Referencer, der er gældende for specifikke dele</w:t>
      </w:r>
    </w:p>
    <w:p w14:paraId="64CB3CCA" w14:textId="77777777" w:rsidR="00103EBD" w:rsidRDefault="007201F7">
      <w:pPr>
        <w:pStyle w:val="Overskrift2"/>
      </w:pPr>
      <w:r>
        <w:t>2.5</w:t>
      </w:r>
      <w:r>
        <w:tab/>
        <w:t>Bygherrens granskning, kontrol og godkendelse</w:t>
      </w:r>
    </w:p>
    <w:p w14:paraId="63E80811" w14:textId="77777777" w:rsidR="00103EBD" w:rsidRDefault="007201F7">
      <w:pPr>
        <w:pStyle w:val="Overskrift3"/>
      </w:pPr>
      <w:r>
        <w:t>2.5.1</w:t>
      </w:r>
      <w:r>
        <w:tab/>
        <w:t>Generelt</w:t>
      </w:r>
    </w:p>
    <w:p w14:paraId="578A6996" w14:textId="77777777" w:rsidR="00103EBD" w:rsidRDefault="007201F7">
      <w:r>
        <w:t>  </w:t>
      </w:r>
    </w:p>
    <w:p w14:paraId="74019188" w14:textId="77777777" w:rsidR="00103EBD" w:rsidRDefault="007201F7">
      <w:pPr>
        <w:pStyle w:val="Overskrift3"/>
      </w:pPr>
      <w:r>
        <w:t>2.5.2</w:t>
      </w:r>
      <w:r>
        <w:tab/>
        <w:t>Granskning</w:t>
      </w:r>
    </w:p>
    <w:p w14:paraId="7B38F9C6" w14:textId="77777777" w:rsidR="00103EBD" w:rsidRDefault="007201F7">
      <w:pPr>
        <w:pStyle w:val="Overskrift3"/>
      </w:pPr>
      <w:r>
        <w:t>2.5.3</w:t>
      </w:r>
      <w:r>
        <w:tab/>
        <w:t>Kontrol</w:t>
      </w:r>
    </w:p>
    <w:p w14:paraId="53D32C5F" w14:textId="77777777" w:rsidR="00103EBD" w:rsidRDefault="007201F7">
      <w:pPr>
        <w:pStyle w:val="Overskrift3"/>
      </w:pPr>
      <w:r>
        <w:t>2.5.4</w:t>
      </w:r>
      <w:r>
        <w:tab/>
        <w:t>Godkendelser</w:t>
      </w:r>
    </w:p>
    <w:p w14:paraId="675A13B3" w14:textId="77777777" w:rsidR="00103EBD" w:rsidRDefault="007201F7">
      <w:pPr>
        <w:pStyle w:val="Overskrift4"/>
      </w:pPr>
      <w:r>
        <w:t>2.5.4.1</w:t>
      </w:r>
      <w:r>
        <w:tab/>
        <w:t>Generelt</w:t>
      </w:r>
    </w:p>
    <w:p w14:paraId="05B2960B" w14:textId="77777777" w:rsidR="00103EBD" w:rsidRDefault="007201F7">
      <w:pPr>
        <w:pStyle w:val="Overskrift4"/>
      </w:pPr>
      <w:r>
        <w:t>2.5.4.2</w:t>
      </w:r>
      <w:r>
        <w:tab/>
        <w:t>Prøver</w:t>
      </w:r>
    </w:p>
    <w:p w14:paraId="2F32D992" w14:textId="77777777" w:rsidR="00103EBD" w:rsidRDefault="007201F7">
      <w:r>
        <w:t>Der skal opføres en prøvemontage på minimum ét dørparti for fastlæggelse af udfaldskrav. Prøven skal indeholde eksempler på aktuelle afslutninger, samlinger, beslag, bestykning mv.</w:t>
      </w:r>
    </w:p>
    <w:p w14:paraId="4CD18B02" w14:textId="77777777" w:rsidR="00103EBD" w:rsidRDefault="007201F7">
      <w:r>
        <w:t>Prøvemontagen - der danner grundlag for vurdering af kvaliteten af produkter, udførelse samt geometri - skal godkendes af byggeledelsen inden arbejdet påbegyndes.</w:t>
      </w:r>
    </w:p>
    <w:p w14:paraId="1DCEA4D2" w14:textId="77777777" w:rsidR="00103EBD" w:rsidRDefault="007201F7">
      <w:r>
        <w:t>Prøvemontagen kan efter byggeledelsens godkendelse indgå i det færdige arbejde.</w:t>
      </w:r>
    </w:p>
    <w:p w14:paraId="1B95BEA5" w14:textId="77777777" w:rsidR="00103EBD" w:rsidRDefault="007201F7">
      <w:pPr>
        <w:pStyle w:val="Overskrift2"/>
      </w:pPr>
      <w:r>
        <w:t>2.6</w:t>
      </w:r>
      <w:r>
        <w:tab/>
        <w:t>Undersøgelser</w:t>
      </w:r>
    </w:p>
    <w:p w14:paraId="5ABF75D0" w14:textId="77777777" w:rsidR="00103EBD" w:rsidRDefault="007201F7">
      <w:pPr>
        <w:pStyle w:val="Overskrift3"/>
      </w:pPr>
      <w:r>
        <w:t>2.6.1</w:t>
      </w:r>
      <w:r>
        <w:tab/>
        <w:t>Generelt</w:t>
      </w:r>
    </w:p>
    <w:p w14:paraId="7E179D67" w14:textId="77777777" w:rsidR="00103EBD" w:rsidRDefault="007201F7">
      <w:r>
        <w:t>  </w:t>
      </w:r>
    </w:p>
    <w:p w14:paraId="6AFE6762" w14:textId="77777777" w:rsidR="00103EBD" w:rsidRDefault="007201F7">
      <w:pPr>
        <w:pStyle w:val="Overskrift3"/>
      </w:pPr>
      <w:r>
        <w:t>2.6.2</w:t>
      </w:r>
      <w:r>
        <w:tab/>
        <w:t>Grundlag og udførelse</w:t>
      </w:r>
    </w:p>
    <w:p w14:paraId="3CD11B41" w14:textId="77777777" w:rsidR="00103EBD" w:rsidRDefault="007201F7">
      <w:pPr>
        <w:pStyle w:val="Overskrift3"/>
      </w:pPr>
      <w:r>
        <w:t>2.6.3</w:t>
      </w:r>
      <w:r>
        <w:tab/>
        <w:t>Dokumentation</w:t>
      </w:r>
    </w:p>
    <w:p w14:paraId="3D0F61CF" w14:textId="77777777" w:rsidR="00103EBD" w:rsidRDefault="007201F7">
      <w:pPr>
        <w:pStyle w:val="Overskrift2"/>
      </w:pPr>
      <w:r>
        <w:t>2.7</w:t>
      </w:r>
      <w:r>
        <w:tab/>
        <w:t>Måle- og prissætningsregler</w:t>
      </w:r>
    </w:p>
    <w:p w14:paraId="122809D5" w14:textId="77777777" w:rsidR="00103EBD" w:rsidRDefault="007201F7">
      <w:pPr>
        <w:pStyle w:val="Overskrift3"/>
      </w:pPr>
      <w:r>
        <w:t>2.7.1</w:t>
      </w:r>
      <w:r>
        <w:tab/>
        <w:t>Generelt</w:t>
      </w:r>
    </w:p>
    <w:p w14:paraId="250DFCBC" w14:textId="77777777" w:rsidR="00103EBD" w:rsidRDefault="007201F7">
      <w:r>
        <w:t>  </w:t>
      </w:r>
    </w:p>
    <w:p w14:paraId="24A56F4C" w14:textId="77777777" w:rsidR="00103EBD" w:rsidRDefault="007201F7">
      <w:pPr>
        <w:pStyle w:val="Overskrift3"/>
      </w:pPr>
      <w:r>
        <w:t>2.7.2</w:t>
      </w:r>
      <w:r>
        <w:tab/>
        <w:t>Måleregler</w:t>
      </w:r>
    </w:p>
    <w:p w14:paraId="79AB7685" w14:textId="77777777" w:rsidR="00103EBD" w:rsidRDefault="007201F7">
      <w:pPr>
        <w:pStyle w:val="Overskrift3"/>
      </w:pPr>
      <w:r>
        <w:t>2.7.3</w:t>
      </w:r>
      <w:r>
        <w:tab/>
        <w:t>Prissætningsregler</w:t>
      </w:r>
    </w:p>
    <w:p w14:paraId="41EECA32" w14:textId="77777777" w:rsidR="00103EBD" w:rsidRDefault="007201F7">
      <w:pPr>
        <w:pStyle w:val="Overskrift2"/>
      </w:pPr>
      <w:r>
        <w:t>2.8</w:t>
      </w:r>
      <w:r>
        <w:tab/>
        <w:t>Mængder</w:t>
      </w:r>
    </w:p>
    <w:p w14:paraId="00CFC000" w14:textId="77777777" w:rsidR="00103EBD" w:rsidRDefault="007201F7">
      <w:r>
        <w:t>  </w:t>
      </w:r>
    </w:p>
    <w:p w14:paraId="3D057FB1" w14:textId="77777777" w:rsidR="00103EBD" w:rsidRDefault="007201F7">
      <w:pPr>
        <w:pStyle w:val="Overskrift2"/>
      </w:pPr>
      <w:r>
        <w:t>2.9</w:t>
      </w:r>
      <w:r>
        <w:tab/>
        <w:t>Produkterklæringer</w:t>
      </w:r>
    </w:p>
    <w:p w14:paraId="17006BEB" w14:textId="77777777" w:rsidR="00103EBD" w:rsidRDefault="007201F7">
      <w:pPr>
        <w:pStyle w:val="Overskrift3"/>
      </w:pPr>
      <w:r>
        <w:t>2.9.1</w:t>
      </w:r>
      <w:r>
        <w:tab/>
        <w:t>Generelt</w:t>
      </w:r>
    </w:p>
    <w:p w14:paraId="0638C14F" w14:textId="77777777" w:rsidR="00103EBD" w:rsidRDefault="007201F7">
      <w:r>
        <w:t>  </w:t>
      </w:r>
    </w:p>
    <w:p w14:paraId="4A5CAA3F" w14:textId="77777777" w:rsidR="00103EBD" w:rsidRDefault="007201F7">
      <w:pPr>
        <w:pStyle w:val="Overskrift3"/>
      </w:pPr>
      <w:r>
        <w:t>2.9.2</w:t>
      </w:r>
      <w:r>
        <w:tab/>
        <w:t>CE-mærkning</w:t>
      </w:r>
    </w:p>
    <w:p w14:paraId="5FFC15B7" w14:textId="77777777" w:rsidR="00103EBD" w:rsidRDefault="007201F7">
      <w:r>
        <w:t>  </w:t>
      </w:r>
    </w:p>
    <w:p w14:paraId="64D9FDB9" w14:textId="77777777" w:rsidR="00103EBD" w:rsidRDefault="007201F7">
      <w:pPr>
        <w:pStyle w:val="Overskrift3"/>
      </w:pPr>
      <w:r>
        <w:lastRenderedPageBreak/>
        <w:t>2.9.3</w:t>
      </w:r>
      <w:r>
        <w:tab/>
        <w:t>Garantierklæringer</w:t>
      </w:r>
    </w:p>
    <w:p w14:paraId="19E77FCC" w14:textId="77777777" w:rsidR="00103EBD" w:rsidRDefault="007201F7">
      <w:r>
        <w:t>Der skal afleveres følgende garantierklæringer:</w:t>
      </w:r>
    </w:p>
    <w:p w14:paraId="611E6390" w14:textId="77777777" w:rsidR="00103EBD" w:rsidRDefault="007201F7">
      <w:pPr>
        <w:pStyle w:val="Listeafsnit"/>
        <w:numPr>
          <w:ilvl w:val="0"/>
          <w:numId w:val="1"/>
        </w:numPr>
      </w:pPr>
      <w:r>
        <w:t>Garanti på termoruder: 10 år</w:t>
      </w:r>
    </w:p>
    <w:p w14:paraId="65DE7CD4" w14:textId="77777777" w:rsidR="00103EBD" w:rsidRDefault="007201F7">
      <w:r>
        <w:t>Garantierklæringer skal leveres digitalt på &lt;x&gt;.</w:t>
      </w:r>
    </w:p>
    <w:p w14:paraId="2367B1FA" w14:textId="77777777" w:rsidR="00103EBD" w:rsidRDefault="007201F7">
      <w:pPr>
        <w:pStyle w:val="Overskrift3"/>
      </w:pPr>
      <w:r>
        <w:t>2.9.4</w:t>
      </w:r>
      <w:r>
        <w:tab/>
        <w:t>Reparationsgaranti</w:t>
      </w:r>
    </w:p>
    <w:p w14:paraId="5C2378F1" w14:textId="77777777" w:rsidR="00103EBD" w:rsidRDefault="007201F7">
      <w:pPr>
        <w:pStyle w:val="Overskrift3"/>
      </w:pPr>
      <w:r>
        <w:t>2.9.5</w:t>
      </w:r>
      <w:r>
        <w:tab/>
        <w:t>Udvidelsesgaranti</w:t>
      </w:r>
    </w:p>
    <w:p w14:paraId="57E3AD6F" w14:textId="77777777" w:rsidR="00103EBD" w:rsidRDefault="007201F7">
      <w:pPr>
        <w:pStyle w:val="Overskrift2"/>
      </w:pPr>
      <w:r>
        <w:t>2.10</w:t>
      </w:r>
      <w:r>
        <w:tab/>
        <w:t>Dokumentation</w:t>
      </w:r>
    </w:p>
    <w:p w14:paraId="54816D24" w14:textId="77777777" w:rsidR="00103EBD" w:rsidRDefault="007201F7">
      <w:pPr>
        <w:pStyle w:val="Overskrift3"/>
      </w:pPr>
      <w:r>
        <w:t>2.10.1</w:t>
      </w:r>
      <w:r>
        <w:tab/>
        <w:t>Generelt</w:t>
      </w:r>
    </w:p>
    <w:p w14:paraId="0444D48D" w14:textId="77777777" w:rsidR="00103EBD" w:rsidRDefault="007201F7">
      <w:r>
        <w:t>  </w:t>
      </w:r>
    </w:p>
    <w:p w14:paraId="5F9AC9DC" w14:textId="77777777" w:rsidR="00103EBD" w:rsidRDefault="007201F7">
      <w:pPr>
        <w:pStyle w:val="Overskrift3"/>
      </w:pPr>
      <w:r>
        <w:t>2.10.2</w:t>
      </w:r>
      <w:r>
        <w:tab/>
        <w:t>Autorisationsdokumentation</w:t>
      </w:r>
    </w:p>
    <w:p w14:paraId="503EF64E" w14:textId="77777777" w:rsidR="00103EBD" w:rsidRDefault="007201F7">
      <w:r>
        <w:t>  </w:t>
      </w:r>
    </w:p>
    <w:p w14:paraId="1A7BF211" w14:textId="77777777" w:rsidR="00103EBD" w:rsidRDefault="007201F7">
      <w:pPr>
        <w:pStyle w:val="Overskrift4"/>
      </w:pPr>
      <w:r>
        <w:t>2.10.2.1</w:t>
      </w:r>
      <w:r>
        <w:tab/>
        <w:t>Generelt</w:t>
      </w:r>
    </w:p>
    <w:p w14:paraId="200246F3" w14:textId="77777777" w:rsidR="00103EBD" w:rsidRDefault="007201F7">
      <w:r>
        <w:t>  </w:t>
      </w:r>
    </w:p>
    <w:p w14:paraId="1268AAC7" w14:textId="77777777" w:rsidR="00103EBD" w:rsidRDefault="007201F7">
      <w:pPr>
        <w:pStyle w:val="Overskrift4"/>
      </w:pPr>
      <w:r>
        <w:t>2.10.2.2</w:t>
      </w:r>
      <w:r>
        <w:tab/>
        <w:t>Varmt arbejde</w:t>
      </w:r>
    </w:p>
    <w:p w14:paraId="546C473E" w14:textId="77777777" w:rsidR="00103EBD" w:rsidRDefault="007201F7">
      <w:r>
        <w:t>  </w:t>
      </w:r>
    </w:p>
    <w:p w14:paraId="58F60324" w14:textId="77777777" w:rsidR="00103EBD" w:rsidRDefault="007201F7">
      <w:pPr>
        <w:pStyle w:val="Overskrift4"/>
      </w:pPr>
      <w:r>
        <w:t>2.10.2.3</w:t>
      </w:r>
      <w:r>
        <w:tab/>
        <w:t>Asbest</w:t>
      </w:r>
    </w:p>
    <w:p w14:paraId="70E37250" w14:textId="77777777" w:rsidR="00103EBD" w:rsidRDefault="007201F7">
      <w:r>
        <w:t>  </w:t>
      </w:r>
    </w:p>
    <w:p w14:paraId="60A55907" w14:textId="77777777" w:rsidR="00103EBD" w:rsidRDefault="007201F7">
      <w:pPr>
        <w:pStyle w:val="Overskrift4"/>
      </w:pPr>
      <w:r>
        <w:t>2.10.2.4</w:t>
      </w:r>
      <w:r>
        <w:tab/>
        <w:t>Epoxy og isocyanater</w:t>
      </w:r>
    </w:p>
    <w:p w14:paraId="42554606" w14:textId="77777777" w:rsidR="00103EBD" w:rsidRDefault="007201F7">
      <w:r>
        <w:t>  </w:t>
      </w:r>
    </w:p>
    <w:p w14:paraId="5C6C1DE8" w14:textId="77777777" w:rsidR="00103EBD" w:rsidRDefault="007201F7">
      <w:pPr>
        <w:pStyle w:val="Overskrift3"/>
      </w:pPr>
      <w:r>
        <w:t>2.10.3</w:t>
      </w:r>
      <w:r>
        <w:tab/>
        <w:t>D&amp;V-dokumentation</w:t>
      </w:r>
    </w:p>
    <w:p w14:paraId="3AC4434B" w14:textId="77777777" w:rsidR="00103EBD" w:rsidRDefault="007201F7">
      <w:r>
        <w:t>Ved aflevering af bygningsdelen skal entreprenøren stille følgende drifts- og vedligeholdsdokumentation til rådighed:</w:t>
      </w:r>
    </w:p>
    <w:p w14:paraId="1656714F" w14:textId="77777777" w:rsidR="00103EBD" w:rsidRDefault="007201F7">
      <w:pPr>
        <w:pStyle w:val="Listeafsnit"/>
        <w:numPr>
          <w:ilvl w:val="0"/>
          <w:numId w:val="1"/>
        </w:numPr>
      </w:pPr>
      <w:r>
        <w:t>Brugsanvisning</w:t>
      </w:r>
    </w:p>
    <w:p w14:paraId="0D45AE1B" w14:textId="77777777" w:rsidR="00103EBD" w:rsidRDefault="007201F7">
      <w:pPr>
        <w:pStyle w:val="Listeafsnit"/>
        <w:numPr>
          <w:ilvl w:val="0"/>
          <w:numId w:val="1"/>
        </w:numPr>
      </w:pPr>
      <w:r>
        <w:t>Reparations- og vedligeholdelsesvejledning</w:t>
      </w:r>
    </w:p>
    <w:p w14:paraId="45350372" w14:textId="77777777" w:rsidR="00103EBD" w:rsidRDefault="007201F7">
      <w:pPr>
        <w:pStyle w:val="Listeafsnit"/>
        <w:numPr>
          <w:ilvl w:val="0"/>
          <w:numId w:val="1"/>
        </w:numPr>
      </w:pPr>
      <w:r>
        <w:t>Datablade for alle anvendte materialer</w:t>
      </w:r>
    </w:p>
    <w:p w14:paraId="1DD20AC0" w14:textId="77777777" w:rsidR="00103EBD" w:rsidRDefault="007201F7">
      <w:pPr>
        <w:pStyle w:val="Listeafsnit"/>
        <w:numPr>
          <w:ilvl w:val="0"/>
          <w:numId w:val="1"/>
        </w:numPr>
      </w:pPr>
      <w:r>
        <w:t>Garantibevis</w:t>
      </w:r>
    </w:p>
    <w:p w14:paraId="1DF33587" w14:textId="77777777" w:rsidR="00103EBD" w:rsidRDefault="007201F7">
      <w:pPr>
        <w:pStyle w:val="Listeafsnit"/>
        <w:numPr>
          <w:ilvl w:val="0"/>
          <w:numId w:val="1"/>
        </w:numPr>
      </w:pPr>
      <w:r>
        <w:t>Oversigt over forventet levetid for bygningen</w:t>
      </w:r>
    </w:p>
    <w:p w14:paraId="1659445A" w14:textId="77777777" w:rsidR="00103EBD" w:rsidRDefault="007201F7">
      <w:pPr>
        <w:pStyle w:val="Listeafsnit"/>
        <w:numPr>
          <w:ilvl w:val="0"/>
          <w:numId w:val="1"/>
        </w:numPr>
      </w:pPr>
      <w:r>
        <w:t>&lt;x&gt;</w:t>
      </w:r>
    </w:p>
    <w:p w14:paraId="799FEF08" w14:textId="77777777" w:rsidR="00103EBD" w:rsidRDefault="007201F7">
      <w:pPr>
        <w:pStyle w:val="Overskrift2"/>
      </w:pPr>
      <w:r>
        <w:t>2.11</w:t>
      </w:r>
      <w:r>
        <w:tab/>
        <w:t>Brugerinstruktion</w:t>
      </w:r>
    </w:p>
    <w:p w14:paraId="07A20AE8" w14:textId="77777777" w:rsidR="00103EBD" w:rsidRDefault="007201F7">
      <w:pPr>
        <w:pStyle w:val="Overskrift2"/>
      </w:pPr>
      <w:r>
        <w:t>2.12</w:t>
      </w:r>
      <w:r>
        <w:tab/>
        <w:t>Relationer til andre arbejder</w:t>
      </w:r>
    </w:p>
    <w:p w14:paraId="6E8929A4" w14:textId="77777777" w:rsidR="00103EBD" w:rsidRDefault="007201F7">
      <w:pPr>
        <w:pStyle w:val="Overskrift3"/>
      </w:pPr>
      <w:r>
        <w:t>2.12.1</w:t>
      </w:r>
      <w:r>
        <w:tab/>
        <w:t>Generelt</w:t>
      </w:r>
    </w:p>
    <w:p w14:paraId="1F0F5DBC" w14:textId="77777777" w:rsidR="00103EBD" w:rsidRDefault="007201F7">
      <w:r>
        <w:t>  </w:t>
      </w:r>
    </w:p>
    <w:p w14:paraId="2B8BB12B" w14:textId="77777777" w:rsidR="00103EBD" w:rsidRDefault="007201F7">
      <w:pPr>
        <w:pStyle w:val="Overskrift3"/>
      </w:pPr>
      <w:r>
        <w:t>2.12.2</w:t>
      </w:r>
      <w:r>
        <w:tab/>
        <w:t>Relaterede arbejder</w:t>
      </w:r>
    </w:p>
    <w:p w14:paraId="2918771E" w14:textId="77777777" w:rsidR="00103EBD" w:rsidRDefault="007201F7">
      <w:pPr>
        <w:pStyle w:val="Overskrift4"/>
      </w:pPr>
      <w:r>
        <w:t>2.12.2.1</w:t>
      </w:r>
      <w:r>
        <w:tab/>
        <w:t>Generelt</w:t>
      </w:r>
    </w:p>
    <w:p w14:paraId="2A9E9217" w14:textId="77777777" w:rsidR="00103EBD" w:rsidRDefault="007201F7">
      <w:r>
        <w:t>Der skal foretages koordinering med følgende arbejder:</w:t>
      </w:r>
    </w:p>
    <w:p w14:paraId="20574E2E" w14:textId="77777777" w:rsidR="00103EBD" w:rsidRDefault="007201F7">
      <w:pPr>
        <w:pStyle w:val="Listeafsnit"/>
        <w:numPr>
          <w:ilvl w:val="0"/>
          <w:numId w:val="1"/>
        </w:numPr>
      </w:pPr>
      <w:r>
        <w:t>&lt;Betonelementer, leverance og montage&gt;</w:t>
      </w:r>
    </w:p>
    <w:p w14:paraId="505EFBAC" w14:textId="77777777" w:rsidR="00103EBD" w:rsidRDefault="007201F7">
      <w:pPr>
        <w:pStyle w:val="Listeafsnit"/>
        <w:numPr>
          <w:ilvl w:val="0"/>
          <w:numId w:val="1"/>
        </w:numPr>
      </w:pPr>
      <w:r>
        <w:lastRenderedPageBreak/>
        <w:t>&lt;Facadebeklædning, monterede og påmurede&gt;</w:t>
      </w:r>
    </w:p>
    <w:p w14:paraId="66E9E1D4" w14:textId="77777777" w:rsidR="00103EBD" w:rsidRDefault="007201F7">
      <w:pPr>
        <w:pStyle w:val="Listeafsnit"/>
        <w:numPr>
          <w:ilvl w:val="0"/>
          <w:numId w:val="1"/>
        </w:numPr>
      </w:pPr>
      <w:r>
        <w:t>&lt;Skeletkonstruktioner&gt;</w:t>
      </w:r>
    </w:p>
    <w:p w14:paraId="358974E2" w14:textId="77777777" w:rsidR="00103EBD" w:rsidRDefault="007201F7">
      <w:pPr>
        <w:pStyle w:val="Listeafsnit"/>
        <w:numPr>
          <w:ilvl w:val="0"/>
          <w:numId w:val="1"/>
        </w:numPr>
      </w:pPr>
      <w:r>
        <w:t>&lt;Malerarbejde&gt;</w:t>
      </w:r>
    </w:p>
    <w:p w14:paraId="7555C708" w14:textId="77777777" w:rsidR="00103EBD" w:rsidRDefault="007201F7">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76C1824D" w14:textId="77777777" w:rsidR="00103EBD" w:rsidRDefault="007201F7">
      <w:pPr>
        <w:pStyle w:val="Overskrift4"/>
      </w:pPr>
      <w:r>
        <w:t>2.12.2.2</w:t>
      </w:r>
      <w:r>
        <w:tab/>
        <w:t>Overdragelse</w:t>
      </w:r>
    </w:p>
    <w:p w14:paraId="78B0C2AC" w14:textId="77777777" w:rsidR="00103EBD" w:rsidRDefault="007201F7">
      <w:pPr>
        <w:pStyle w:val="Overskrift3"/>
      </w:pPr>
      <w:r>
        <w:t>2.12.3</w:t>
      </w:r>
      <w:r>
        <w:tab/>
        <w:t>Integration</w:t>
      </w:r>
    </w:p>
    <w:p w14:paraId="302946AF" w14:textId="77777777" w:rsidR="00103EBD" w:rsidRDefault="007201F7">
      <w:pPr>
        <w:pStyle w:val="Overskrift2"/>
      </w:pPr>
      <w:r>
        <w:t>2.13</w:t>
      </w:r>
      <w:r>
        <w:tab/>
        <w:t>Identifikation</w:t>
      </w:r>
    </w:p>
    <w:p w14:paraId="3A896757" w14:textId="77777777" w:rsidR="00103EBD" w:rsidRDefault="00103EBD">
      <w:pPr>
        <w:pStyle w:val="NormalWeb"/>
        <w:spacing w:beforeAutospacing="1" w:afterAutospacing="1"/>
        <w:ind w:left="720"/>
        <w:sectPr w:rsidR="00103EBD">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01" w:right="1440" w:bottom="1440" w:left="1440" w:header="709" w:footer="709" w:gutter="0"/>
          <w:cols w:space="708"/>
        </w:sectPr>
      </w:pPr>
    </w:p>
    <w:p w14:paraId="444E3E2F" w14:textId="77777777" w:rsidR="00103EBD" w:rsidRDefault="007201F7">
      <w:pPr>
        <w:pStyle w:val="Overskrift1"/>
      </w:pPr>
      <w:r>
        <w:t>3</w:t>
      </w:r>
      <w:r>
        <w:tab/>
        <w:t>Projektering</w:t>
      </w:r>
    </w:p>
    <w:p w14:paraId="08B47927" w14:textId="77777777" w:rsidR="00103EBD" w:rsidRDefault="007201F7">
      <w:pPr>
        <w:pStyle w:val="Overskrift2"/>
      </w:pPr>
      <w:r>
        <w:t>3.1</w:t>
      </w:r>
      <w:r>
        <w:tab/>
        <w:t>Generelt</w:t>
      </w:r>
    </w:p>
    <w:p w14:paraId="0E988C1C" w14:textId="77777777" w:rsidR="00103EBD" w:rsidRDefault="007201F7">
      <w:r>
        <w:t>Nedenstående projekteringsmateriale skal udføres af entreprenøren.</w:t>
      </w:r>
    </w:p>
    <w:p w14:paraId="0D43D7D4" w14:textId="77777777" w:rsidR="00103EBD" w:rsidRDefault="007201F7">
      <w:r>
        <w:t>Døre skal detailprojekteres. Ifm. detailprojekteringen skal den i projektet beskrevne og viste geometri overholdes, og partier må ikke underopdeles i yderligere elementer end de beskrevne og viste.</w:t>
      </w:r>
    </w:p>
    <w:p w14:paraId="7EBBA8B1" w14:textId="77777777" w:rsidR="00103EBD" w:rsidRDefault="007201F7">
      <w:r>
        <w:t>For alle byggematerialer tages udgangspunkt i fabrikantens principdetaljer, dimensioneringstabeller mv.</w:t>
      </w:r>
    </w:p>
    <w:p w14:paraId="004395DA" w14:textId="77777777" w:rsidR="00103EBD" w:rsidRDefault="007201F7">
      <w:r>
        <w:t>Al projekteringsmateriale godkendes af byggeledelsen inden igangsætning af arbejdet.</w:t>
      </w:r>
    </w:p>
    <w:p w14:paraId="3BD86FF0" w14:textId="77777777" w:rsidR="00103EBD" w:rsidRDefault="007201F7">
      <w:r>
        <w:t>Entreprenøren skal påregne deltagelse i &lt;x&gt; projektgennemgangsmøder.</w:t>
      </w:r>
    </w:p>
    <w:p w14:paraId="794B1650" w14:textId="77777777" w:rsidR="00103EBD" w:rsidRDefault="007201F7">
      <w:pPr>
        <w:pStyle w:val="Overskrift2"/>
      </w:pPr>
      <w:r>
        <w:t>3.2</w:t>
      </w:r>
      <w:r>
        <w:tab/>
        <w:t>Grundlag</w:t>
      </w:r>
    </w:p>
    <w:p w14:paraId="50A3F844" w14:textId="77777777" w:rsidR="00103EBD" w:rsidRDefault="007201F7">
      <w:pPr>
        <w:pStyle w:val="Overskrift3"/>
      </w:pPr>
      <w:r>
        <w:t>3.2.1</w:t>
      </w:r>
      <w:r>
        <w:tab/>
        <w:t>Generelt</w:t>
      </w:r>
    </w:p>
    <w:p w14:paraId="3D7836A0" w14:textId="77777777" w:rsidR="00103EBD" w:rsidRDefault="007201F7">
      <w:r>
        <w:t>For Døre er grundlaget for entreprenørprojekteringen angivet i DDK (Dansk Dør Kontrol).</w:t>
      </w:r>
    </w:p>
    <w:p w14:paraId="47D45D82" w14:textId="77777777" w:rsidR="00103EBD" w:rsidRDefault="007201F7">
      <w:pPr>
        <w:pStyle w:val="Overskrift3"/>
      </w:pPr>
      <w:r>
        <w:t>3.2.2</w:t>
      </w:r>
      <w:r>
        <w:tab/>
        <w:t>Afgrænsning og Informationsniveau</w:t>
      </w:r>
    </w:p>
    <w:p w14:paraId="391425B6" w14:textId="77777777" w:rsidR="00103EBD" w:rsidRDefault="007201F7">
      <w:r>
        <w:t>  </w:t>
      </w:r>
    </w:p>
    <w:p w14:paraId="54F776A8" w14:textId="77777777" w:rsidR="00103EBD" w:rsidRDefault="007201F7">
      <w:pPr>
        <w:pStyle w:val="Overskrift3"/>
      </w:pPr>
      <w:r>
        <w:t>3.2.3</w:t>
      </w:r>
      <w:r>
        <w:tab/>
        <w:t>Bygningsmodeller og tegninger</w:t>
      </w:r>
    </w:p>
    <w:p w14:paraId="348FE612" w14:textId="77777777" w:rsidR="00103EBD" w:rsidRDefault="007201F7">
      <w:pPr>
        <w:pStyle w:val="Overskrift2"/>
      </w:pPr>
      <w:r>
        <w:t>3.3</w:t>
      </w:r>
      <w:r>
        <w:tab/>
        <w:t>Resultat af projektering</w:t>
      </w:r>
    </w:p>
    <w:p w14:paraId="0F7A0E9E" w14:textId="77777777" w:rsidR="00103EBD" w:rsidRDefault="007201F7">
      <w:r>
        <w:t>  </w:t>
      </w:r>
    </w:p>
    <w:p w14:paraId="588F8137" w14:textId="77777777" w:rsidR="00103EBD" w:rsidRDefault="007201F7">
      <w:pPr>
        <w:pStyle w:val="Overskrift3"/>
      </w:pPr>
      <w:r>
        <w:t>3.3.1</w:t>
      </w:r>
      <w:r>
        <w:tab/>
        <w:t>Generelt</w:t>
      </w:r>
    </w:p>
    <w:p w14:paraId="145CEF34" w14:textId="77777777" w:rsidR="00103EBD" w:rsidRDefault="007201F7">
      <w:r>
        <w:t>  </w:t>
      </w:r>
    </w:p>
    <w:p w14:paraId="4C5157A9" w14:textId="77777777" w:rsidR="00103EBD" w:rsidRDefault="007201F7">
      <w:pPr>
        <w:pStyle w:val="Overskrift3"/>
      </w:pPr>
      <w:r>
        <w:t>3.3.2</w:t>
      </w:r>
      <w:r>
        <w:tab/>
        <w:t>Bygningsmodeller og tegninger</w:t>
      </w:r>
    </w:p>
    <w:p w14:paraId="679CC9F4" w14:textId="77777777" w:rsidR="00103EBD" w:rsidRDefault="007201F7">
      <w:r>
        <w:t>  </w:t>
      </w:r>
    </w:p>
    <w:p w14:paraId="04FC9480" w14:textId="77777777" w:rsidR="00103EBD" w:rsidRDefault="007201F7">
      <w:pPr>
        <w:pStyle w:val="Overskrift2"/>
      </w:pPr>
      <w:r>
        <w:t>3.4</w:t>
      </w:r>
      <w:r>
        <w:tab/>
        <w:t>Sikkerhed og sundhed</w:t>
      </w:r>
    </w:p>
    <w:p w14:paraId="68D99377" w14:textId="77777777" w:rsidR="00103EBD" w:rsidRDefault="007201F7">
      <w:pPr>
        <w:pStyle w:val="Overskrift2"/>
      </w:pPr>
      <w:r>
        <w:t>3.5</w:t>
      </w:r>
      <w:r>
        <w:tab/>
        <w:t>Dokumentation</w:t>
      </w:r>
    </w:p>
    <w:p w14:paraId="7DFB396F" w14:textId="77777777" w:rsidR="00103EBD" w:rsidRDefault="007201F7">
      <w:pPr>
        <w:pStyle w:val="Overskrift2"/>
      </w:pPr>
      <w:r>
        <w:t>3.6</w:t>
      </w:r>
      <w:r>
        <w:tab/>
        <w:t>Kvalitetssikring</w:t>
      </w:r>
    </w:p>
    <w:p w14:paraId="29D7452C" w14:textId="77777777" w:rsidR="00103EBD" w:rsidRDefault="007201F7">
      <w:pPr>
        <w:pStyle w:val="Overskrift3"/>
      </w:pPr>
      <w:r>
        <w:t>3.6.1</w:t>
      </w:r>
      <w:r>
        <w:tab/>
        <w:t>Generelt</w:t>
      </w:r>
    </w:p>
    <w:p w14:paraId="4285678D" w14:textId="77777777" w:rsidR="00103EBD" w:rsidRDefault="007201F7">
      <w:pPr>
        <w:pStyle w:val="Overskrift3"/>
      </w:pPr>
      <w:r>
        <w:t>3.6.2</w:t>
      </w:r>
      <w:r>
        <w:tab/>
        <w:t>Granskning</w:t>
      </w:r>
    </w:p>
    <w:p w14:paraId="12E25967" w14:textId="77777777" w:rsidR="00103EBD" w:rsidRDefault="007201F7">
      <w:pPr>
        <w:pStyle w:val="Overskrift3"/>
      </w:pPr>
      <w:r>
        <w:t>3.6.3</w:t>
      </w:r>
      <w:r>
        <w:tab/>
        <w:t>Kontrol</w:t>
      </w:r>
    </w:p>
    <w:p w14:paraId="108C7B58" w14:textId="77777777" w:rsidR="00103EBD" w:rsidRDefault="007201F7">
      <w:pPr>
        <w:pStyle w:val="Overskrift3"/>
      </w:pPr>
      <w:r>
        <w:t>3.6.4</w:t>
      </w:r>
      <w:r>
        <w:tab/>
        <w:t>Kvalitetsdokumentation</w:t>
      </w:r>
    </w:p>
    <w:p w14:paraId="786497E9" w14:textId="77777777" w:rsidR="00103EBD" w:rsidRDefault="00103EBD">
      <w:pPr>
        <w:pStyle w:val="NormalWeb"/>
        <w:numPr>
          <w:ilvl w:val="0"/>
          <w:numId w:val="1"/>
        </w:numPr>
        <w:spacing w:beforeAutospacing="1" w:afterAutospacing="1"/>
        <w:sectPr w:rsidR="00103EBD" w:rsidSect="003C67C9">
          <w:headerReference w:type="even" r:id="rId22"/>
          <w:headerReference w:type="default" r:id="rId23"/>
          <w:footerReference w:type="even" r:id="rId24"/>
          <w:footerReference w:type="default" r:id="rId25"/>
          <w:headerReference w:type="first" r:id="rId26"/>
          <w:footerReference w:type="first" r:id="rId27"/>
          <w:type w:val="continuous"/>
          <w:pgSz w:w="11910" w:h="16840"/>
          <w:pgMar w:top="1699" w:right="1440" w:bottom="1440" w:left="1440" w:header="706" w:footer="706" w:gutter="0"/>
          <w:cols w:space="708"/>
        </w:sectPr>
      </w:pPr>
    </w:p>
    <w:p w14:paraId="4624C7A5" w14:textId="77777777" w:rsidR="00103EBD" w:rsidRDefault="007201F7">
      <w:pPr>
        <w:pStyle w:val="Overskrift1"/>
      </w:pPr>
      <w:r>
        <w:lastRenderedPageBreak/>
        <w:t>4</w:t>
      </w:r>
      <w:r>
        <w:tab/>
        <w:t>Produktion</w:t>
      </w:r>
    </w:p>
    <w:p w14:paraId="0C0BE47A" w14:textId="77777777" w:rsidR="00103EBD" w:rsidRDefault="007201F7">
      <w:pPr>
        <w:pStyle w:val="Overskrift2"/>
      </w:pPr>
      <w:r>
        <w:t>4.1</w:t>
      </w:r>
      <w:r>
        <w:tab/>
        <w:t>Generelt</w:t>
      </w:r>
    </w:p>
    <w:p w14:paraId="3F48E680" w14:textId="77777777" w:rsidR="00103EBD" w:rsidRDefault="007201F7">
      <w:r>
        <w:t>  </w:t>
      </w:r>
    </w:p>
    <w:p w14:paraId="6ABF8F98" w14:textId="77777777" w:rsidR="00103EBD" w:rsidRDefault="007201F7">
      <w:pPr>
        <w:pStyle w:val="Overskrift2"/>
      </w:pPr>
      <w:r>
        <w:t>4.2</w:t>
      </w:r>
      <w:r>
        <w:tab/>
        <w:t>Arbejdets planlægning</w:t>
      </w:r>
    </w:p>
    <w:p w14:paraId="51F4A4EA" w14:textId="77777777" w:rsidR="00103EBD" w:rsidRDefault="007201F7">
      <w:pPr>
        <w:pStyle w:val="Overskrift3"/>
      </w:pPr>
      <w:r>
        <w:t>4.2.1</w:t>
      </w:r>
      <w:r>
        <w:tab/>
        <w:t>Generelt</w:t>
      </w:r>
    </w:p>
    <w:p w14:paraId="31679806" w14:textId="77777777" w:rsidR="00103EBD" w:rsidRDefault="007201F7">
      <w:r>
        <w:t>  </w:t>
      </w:r>
    </w:p>
    <w:p w14:paraId="6E3FF10C" w14:textId="77777777" w:rsidR="00103EBD" w:rsidRDefault="007201F7">
      <w:pPr>
        <w:pStyle w:val="Overskrift3"/>
      </w:pPr>
      <w:r>
        <w:t>4.2.2</w:t>
      </w:r>
      <w:r>
        <w:tab/>
        <w:t>Arbejdsdokumenter</w:t>
      </w:r>
    </w:p>
    <w:p w14:paraId="260F5584" w14:textId="77777777" w:rsidR="00103EBD" w:rsidRDefault="007201F7">
      <w:pPr>
        <w:pStyle w:val="Overskrift3"/>
      </w:pPr>
      <w:r>
        <w:t>4.2.3</w:t>
      </w:r>
      <w:r>
        <w:tab/>
        <w:t>Montageplan</w:t>
      </w:r>
    </w:p>
    <w:p w14:paraId="3550820B" w14:textId="77777777" w:rsidR="00103EBD" w:rsidRDefault="007201F7">
      <w:r>
        <w:t>  </w:t>
      </w:r>
    </w:p>
    <w:p w14:paraId="6C99B8B5" w14:textId="77777777" w:rsidR="00103EBD" w:rsidRDefault="007201F7">
      <w:pPr>
        <w:pStyle w:val="Overskrift2"/>
      </w:pPr>
      <w:r>
        <w:t>4.3</w:t>
      </w:r>
      <w:r>
        <w:tab/>
        <w:t>Sikkerhed og sundhed</w:t>
      </w:r>
    </w:p>
    <w:p w14:paraId="604FFA5A" w14:textId="77777777" w:rsidR="00103EBD" w:rsidRDefault="007201F7">
      <w:pPr>
        <w:pStyle w:val="Overskrift3"/>
      </w:pPr>
      <w:r>
        <w:t>4.3.1</w:t>
      </w:r>
      <w:r>
        <w:tab/>
        <w:t>Generelt</w:t>
      </w:r>
    </w:p>
    <w:p w14:paraId="77443F9C" w14:textId="77777777" w:rsidR="00103EBD" w:rsidRDefault="007201F7">
      <w:r>
        <w:t>  </w:t>
      </w:r>
    </w:p>
    <w:p w14:paraId="1049399D" w14:textId="77777777" w:rsidR="00103EBD" w:rsidRDefault="007201F7">
      <w:pPr>
        <w:pStyle w:val="Overskrift3"/>
      </w:pPr>
      <w:r>
        <w:t>4.3.2</w:t>
      </w:r>
      <w:r>
        <w:tab/>
        <w:t>Farligt arbejde</w:t>
      </w:r>
    </w:p>
    <w:p w14:paraId="6433EBEA" w14:textId="77777777" w:rsidR="00103EBD" w:rsidRDefault="007201F7">
      <w:pPr>
        <w:pStyle w:val="Overskrift3"/>
      </w:pPr>
      <w:r>
        <w:t>4.3.3</w:t>
      </w:r>
      <w:r>
        <w:tab/>
        <w:t>Særlig farligt arbejde</w:t>
      </w:r>
    </w:p>
    <w:p w14:paraId="36EE4C78" w14:textId="77777777" w:rsidR="00103EBD" w:rsidRDefault="007201F7">
      <w:pPr>
        <w:pStyle w:val="Overskrift2"/>
      </w:pPr>
      <w:r>
        <w:t>4.4</w:t>
      </w:r>
      <w:r>
        <w:tab/>
        <w:t>Foranstaltninger knyttet til byggeprocessen</w:t>
      </w:r>
    </w:p>
    <w:p w14:paraId="6EF876FA" w14:textId="77777777" w:rsidR="00103EBD" w:rsidRDefault="007201F7">
      <w:pPr>
        <w:pStyle w:val="Overskrift3"/>
      </w:pPr>
      <w:r>
        <w:t>4.4.1</w:t>
      </w:r>
      <w:r>
        <w:tab/>
        <w:t>Generelt</w:t>
      </w:r>
    </w:p>
    <w:p w14:paraId="4CF9376D" w14:textId="77777777" w:rsidR="00103EBD" w:rsidRDefault="007201F7">
      <w:r>
        <w:t>  </w:t>
      </w:r>
    </w:p>
    <w:p w14:paraId="0FD02BF0" w14:textId="77777777" w:rsidR="00103EBD" w:rsidRDefault="007201F7">
      <w:pPr>
        <w:pStyle w:val="Overskrift3"/>
      </w:pPr>
      <w:r>
        <w:t>4.4.2</w:t>
      </w:r>
      <w:r>
        <w:tab/>
        <w:t>Samspil mellem arbejder</w:t>
      </w:r>
    </w:p>
    <w:p w14:paraId="403259C6" w14:textId="77777777" w:rsidR="00103EBD" w:rsidRDefault="007201F7">
      <w:pPr>
        <w:pStyle w:val="Overskrift3"/>
      </w:pPr>
      <w:r>
        <w:t>4.4.3</w:t>
      </w:r>
      <w:r>
        <w:tab/>
        <w:t>Oplagring og transport</w:t>
      </w:r>
    </w:p>
    <w:p w14:paraId="66AAD49F" w14:textId="77777777" w:rsidR="00103EBD" w:rsidRDefault="007201F7">
      <w:pPr>
        <w:pStyle w:val="Overskrift3"/>
      </w:pPr>
      <w:r>
        <w:t>4.4.4</w:t>
      </w:r>
      <w:r>
        <w:tab/>
        <w:t>Beskyttende foranstaltninger</w:t>
      </w:r>
    </w:p>
    <w:p w14:paraId="42ABD3D8" w14:textId="77777777" w:rsidR="00103EBD" w:rsidRDefault="007201F7">
      <w:pPr>
        <w:pStyle w:val="Overskrift3"/>
      </w:pPr>
      <w:r>
        <w:t>4.4.5</w:t>
      </w:r>
      <w:r>
        <w:tab/>
        <w:t>Midlertidige laster</w:t>
      </w:r>
    </w:p>
    <w:p w14:paraId="54EAD784" w14:textId="77777777" w:rsidR="00103EBD" w:rsidRDefault="007201F7">
      <w:pPr>
        <w:pStyle w:val="Overskrift3"/>
      </w:pPr>
      <w:r>
        <w:t>4.4.6</w:t>
      </w:r>
      <w:r>
        <w:tab/>
        <w:t>Stillads</w:t>
      </w:r>
    </w:p>
    <w:p w14:paraId="505AB8D2" w14:textId="77777777" w:rsidR="00103EBD" w:rsidRDefault="007201F7">
      <w:pPr>
        <w:pStyle w:val="Overskrift4"/>
      </w:pPr>
      <w:r>
        <w:t>4.4.6.1</w:t>
      </w:r>
      <w:r>
        <w:tab/>
        <w:t>Generelt</w:t>
      </w:r>
    </w:p>
    <w:p w14:paraId="43713046" w14:textId="77777777" w:rsidR="00103EBD" w:rsidRDefault="007201F7">
      <w:pPr>
        <w:pStyle w:val="Overskrift4"/>
      </w:pPr>
      <w:r>
        <w:t>4.4.6.2</w:t>
      </w:r>
      <w:r>
        <w:tab/>
        <w:t>Systemstilladser</w:t>
      </w:r>
    </w:p>
    <w:p w14:paraId="6855BB0E" w14:textId="77777777" w:rsidR="00103EBD" w:rsidRDefault="007201F7">
      <w:pPr>
        <w:pStyle w:val="Overskrift4"/>
      </w:pPr>
      <w:r>
        <w:t>4.4.6.3</w:t>
      </w:r>
      <w:r>
        <w:tab/>
        <w:t>Specialfremstillede stilladser</w:t>
      </w:r>
    </w:p>
    <w:p w14:paraId="3BF5E8D2" w14:textId="77777777" w:rsidR="00103EBD" w:rsidRDefault="007201F7">
      <w:pPr>
        <w:pStyle w:val="Overskrift3"/>
      </w:pPr>
      <w:r>
        <w:t>4.4.7</w:t>
      </w:r>
      <w:r>
        <w:tab/>
        <w:t>Oprydning og renhold</w:t>
      </w:r>
    </w:p>
    <w:p w14:paraId="63F186DF" w14:textId="77777777" w:rsidR="00103EBD" w:rsidRDefault="007201F7">
      <w:r>
        <w:t>  </w:t>
      </w:r>
    </w:p>
    <w:p w14:paraId="43CFF6E6" w14:textId="77777777" w:rsidR="00103EBD" w:rsidRDefault="007201F7">
      <w:pPr>
        <w:pStyle w:val="Overskrift2"/>
      </w:pPr>
      <w:r>
        <w:t>4.5</w:t>
      </w:r>
      <w:r>
        <w:tab/>
        <w:t>Mærkning</w:t>
      </w:r>
    </w:p>
    <w:p w14:paraId="1C3F9FE3" w14:textId="77777777" w:rsidR="00103EBD" w:rsidRDefault="007201F7">
      <w:r>
        <w:t>  </w:t>
      </w:r>
    </w:p>
    <w:p w14:paraId="4FE58222" w14:textId="77777777" w:rsidR="00103EBD" w:rsidRDefault="007201F7">
      <w:pPr>
        <w:pStyle w:val="Overskrift2"/>
      </w:pPr>
      <w:r>
        <w:t>4.6</w:t>
      </w:r>
      <w:r>
        <w:tab/>
        <w:t>Mål og tolerancer</w:t>
      </w:r>
    </w:p>
    <w:p w14:paraId="32BE34CF" w14:textId="77777777" w:rsidR="00103EBD" w:rsidRDefault="007201F7">
      <w:pPr>
        <w:pStyle w:val="Overskrift3"/>
      </w:pPr>
      <w:r>
        <w:t>4.6.1</w:t>
      </w:r>
      <w:r>
        <w:tab/>
        <w:t>Generelt</w:t>
      </w:r>
    </w:p>
    <w:p w14:paraId="45FCB69A" w14:textId="77777777" w:rsidR="00103EBD" w:rsidRDefault="007201F7">
      <w:r>
        <w:t>  </w:t>
      </w:r>
    </w:p>
    <w:p w14:paraId="0AF5FDC7" w14:textId="77777777" w:rsidR="00103EBD" w:rsidRDefault="007201F7">
      <w:pPr>
        <w:pStyle w:val="Overskrift3"/>
      </w:pPr>
      <w:r>
        <w:lastRenderedPageBreak/>
        <w:t>4.6.2</w:t>
      </w:r>
      <w:r>
        <w:tab/>
        <w:t>Målafsætning</w:t>
      </w:r>
    </w:p>
    <w:p w14:paraId="1A1567E1" w14:textId="77777777" w:rsidR="00103EBD" w:rsidRDefault="007201F7">
      <w:r>
        <w:t>  </w:t>
      </w:r>
    </w:p>
    <w:p w14:paraId="423ED923" w14:textId="77777777" w:rsidR="00103EBD" w:rsidRDefault="007201F7">
      <w:pPr>
        <w:pStyle w:val="Overskrift3"/>
      </w:pPr>
      <w:r>
        <w:t>4.6.3</w:t>
      </w:r>
      <w:r>
        <w:tab/>
        <w:t>Tolerancer</w:t>
      </w:r>
    </w:p>
    <w:p w14:paraId="001CE89D" w14:textId="77777777" w:rsidR="00103EBD" w:rsidRDefault="007201F7">
      <w:r>
        <w:t>Følgende mål og tolerancer for bygningsdelen skal overholdes:</w:t>
      </w:r>
    </w:p>
    <w:p w14:paraId="70147ACA" w14:textId="77777777" w:rsidR="00103EBD" w:rsidRDefault="007201F7">
      <w:pPr>
        <w:pStyle w:val="Listeafsnit"/>
        <w:numPr>
          <w:ilvl w:val="0"/>
          <w:numId w:val="1"/>
        </w:numPr>
      </w:pPr>
      <w:r>
        <w:t>&lt;x&gt;</w:t>
      </w:r>
    </w:p>
    <w:p w14:paraId="5CB79A95" w14:textId="77777777" w:rsidR="00103EBD" w:rsidRDefault="007201F7">
      <w:r>
        <w:t>Overtrædes disse, skal byggeledelsen straks gøres opmærksom herpå.</w:t>
      </w:r>
    </w:p>
    <w:p w14:paraId="0AB23075" w14:textId="77777777" w:rsidR="00103EBD" w:rsidRDefault="007201F7">
      <w:r>
        <w:t>Acceptable afvigelser i forhold til principtegninger er angivet på disse.</w:t>
      </w:r>
    </w:p>
    <w:p w14:paraId="70F9A250" w14:textId="77777777" w:rsidR="00103EBD" w:rsidRDefault="007201F7">
      <w:r>
        <w:t>Produktionstegninger skal leveres til bygherrens tilsyn til gennemsyn senest 15 arbejdsdage før fremstilling/arbejdet påbegyndes i 1 eksemplar. Produktionstegningerne vil blive kommenteret inden for 5 arbejdsdage fra modtagelsen.</w:t>
      </w:r>
    </w:p>
    <w:p w14:paraId="33D4BE8A" w14:textId="77777777" w:rsidR="00103EBD" w:rsidRDefault="007201F7">
      <w:r>
        <w:t>Produktionstegninger skal omfatte følgende:</w:t>
      </w:r>
    </w:p>
    <w:p w14:paraId="039E8822" w14:textId="77777777" w:rsidR="00103EBD" w:rsidRDefault="007201F7">
      <w:pPr>
        <w:pStyle w:val="Listeafsnit"/>
        <w:numPr>
          <w:ilvl w:val="0"/>
          <w:numId w:val="1"/>
        </w:numPr>
      </w:pPr>
      <w:r>
        <w:t>Bygningsdelstegninger i mål 1:50 for både døre og aluafdækning</w:t>
      </w:r>
    </w:p>
    <w:p w14:paraId="73D92537" w14:textId="77777777" w:rsidR="00103EBD" w:rsidRDefault="007201F7">
      <w:pPr>
        <w:pStyle w:val="Listeafsnit"/>
        <w:numPr>
          <w:ilvl w:val="0"/>
          <w:numId w:val="1"/>
        </w:numPr>
      </w:pPr>
      <w:r>
        <w:t>Profiltegninger i mål minimum 1:5</w:t>
      </w:r>
    </w:p>
    <w:p w14:paraId="6C7596E7" w14:textId="77777777" w:rsidR="00103EBD" w:rsidRDefault="007201F7">
      <w:pPr>
        <w:pStyle w:val="Overskrift3"/>
      </w:pPr>
      <w:r>
        <w:t>4.6.4</w:t>
      </w:r>
      <w:r>
        <w:tab/>
        <w:t>Målenøjagtighed</w:t>
      </w:r>
    </w:p>
    <w:p w14:paraId="762B19B8" w14:textId="77777777" w:rsidR="00103EBD" w:rsidRDefault="007201F7">
      <w:r>
        <w:t>  </w:t>
      </w:r>
    </w:p>
    <w:p w14:paraId="6E86A725" w14:textId="77777777" w:rsidR="00103EBD" w:rsidRDefault="007201F7">
      <w:pPr>
        <w:pStyle w:val="Overskrift2"/>
      </w:pPr>
      <w:r>
        <w:t>4.7</w:t>
      </w:r>
      <w:r>
        <w:tab/>
        <w:t>Materialer og produkter</w:t>
      </w:r>
    </w:p>
    <w:p w14:paraId="3EC727A9" w14:textId="77777777" w:rsidR="00103EBD" w:rsidRDefault="007201F7">
      <w:pPr>
        <w:pStyle w:val="Overskrift3"/>
      </w:pPr>
      <w:r>
        <w:t>4.7.1</w:t>
      </w:r>
      <w:r>
        <w:tab/>
        <w:t>Generelt</w:t>
      </w:r>
    </w:p>
    <w:p w14:paraId="7949438D" w14:textId="77777777" w:rsidR="00103EBD" w:rsidRDefault="007201F7">
      <w:pPr>
        <w:pStyle w:val="Overskrift3"/>
      </w:pPr>
      <w:r>
        <w:t>4.7.2</w:t>
      </w:r>
      <w:r>
        <w:tab/>
        <w:t>Træ</w:t>
      </w:r>
    </w:p>
    <w:p w14:paraId="0AB16B2B" w14:textId="77777777" w:rsidR="00103EBD" w:rsidRDefault="007201F7">
      <w:r>
        <w:t>&lt;FSC®-mærket fyrretræ, Eg, Mahogni&gt;</w:t>
      </w:r>
    </w:p>
    <w:p w14:paraId="5368F64F" w14:textId="77777777" w:rsidR="00103EBD" w:rsidRDefault="007201F7">
      <w:r>
        <w:t>Kernetræsandelen skal være minimum 90% udenfor tætningsplan. Knaster og vindridser bortskæres, mindre knaster i fals og mod murfalse tillades.</w:t>
      </w:r>
    </w:p>
    <w:p w14:paraId="7CBE1C8C" w14:textId="77777777" w:rsidR="00103EBD" w:rsidRDefault="007201F7">
      <w:r>
        <w:t>Alle profiler skal være lamineret og/eller fingerskarret i overensstemmelse med Vinduesindustriens tekniske bestemmelser.</w:t>
      </w:r>
    </w:p>
    <w:p w14:paraId="245A1D9F" w14:textId="77777777" w:rsidR="00103EBD" w:rsidRDefault="007201F7">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302F32DB" w14:textId="77777777" w:rsidR="00103EBD" w:rsidRDefault="007201F7">
      <w:pPr>
        <w:pStyle w:val="Overskrift3"/>
      </w:pPr>
      <w:r>
        <w:t>4.7.3</w:t>
      </w:r>
      <w:r>
        <w:tab/>
        <w:t>Stål</w:t>
      </w:r>
    </w:p>
    <w:p w14:paraId="1DBECA16" w14:textId="77777777" w:rsidR="00103EBD" w:rsidRDefault="007201F7">
      <w:pPr>
        <w:pStyle w:val="Overskrift3"/>
      </w:pPr>
      <w:r>
        <w:t>4.7.4</w:t>
      </w:r>
      <w:r>
        <w:tab/>
        <w:t>Aluminium</w:t>
      </w:r>
    </w:p>
    <w:p w14:paraId="3B5B6F41" w14:textId="77777777" w:rsidR="00103EBD" w:rsidRDefault="007201F7">
      <w:r>
        <w:t>Type: Lavemissions aluminium, i 100% genanvendt aluminium.</w:t>
      </w:r>
    </w:p>
    <w:p w14:paraId="3DC7F278" w14:textId="77777777" w:rsidR="00103EBD" w:rsidRDefault="007201F7">
      <w:r>
        <w:t>Overflade: &lt;RAL &lt;X&gt;; Sablé &lt;X&gt;; Pulverlakeret &lt;X&gt;; Anodiseret; Rå alu&gt;.</w:t>
      </w:r>
    </w:p>
    <w:p w14:paraId="3AADC7FA" w14:textId="77777777" w:rsidR="00103EBD" w:rsidRDefault="007201F7">
      <w:r>
        <w:t>Legeringssammensætning i henhold til DS EN 573-3.</w:t>
      </w:r>
    </w:p>
    <w:p w14:paraId="37DD8841" w14:textId="77777777" w:rsidR="00103EBD" w:rsidRDefault="007201F7">
      <w:r>
        <w:t>Legering EN AW-6063, tilstand T6 iht. DS EN 515.</w:t>
      </w:r>
    </w:p>
    <w:p w14:paraId="48C0F590" w14:textId="77777777" w:rsidR="00103EBD" w:rsidRDefault="007201F7">
      <w:r>
        <w:t>Lakeringstykkelse: min. 80 µm.</w:t>
      </w:r>
    </w:p>
    <w:p w14:paraId="2D9967E3" w14:textId="77777777" w:rsidR="00103EBD" w:rsidRDefault="007201F7">
      <w:r>
        <w:t>Forbehandlingen skal ske i henhold til GSB AL 631 standarden med brug af GSB-godkendt kemikalieleverandør.</w:t>
      </w:r>
    </w:p>
    <w:p w14:paraId="71332962" w14:textId="77777777" w:rsidR="00103EBD" w:rsidRDefault="007201F7">
      <w:r>
        <w:t>Før kemisk passivering skal ske affedtning/bejdsning af overfladen med Titan/Zirkonium.</w:t>
      </w:r>
    </w:p>
    <w:p w14:paraId="52C77E1A" w14:textId="77777777" w:rsidR="00103EBD" w:rsidRDefault="007201F7">
      <w:pPr>
        <w:pStyle w:val="Overskrift3"/>
      </w:pPr>
      <w:r>
        <w:t>4.7.5</w:t>
      </w:r>
      <w:r>
        <w:tab/>
        <w:t>Glas</w:t>
      </w:r>
    </w:p>
    <w:p w14:paraId="4A3D7BB1" w14:textId="77777777" w:rsidR="00103EBD" w:rsidRDefault="007201F7">
      <w:r>
        <w:t>Dobbeltforseglede 3-lags energiruder, 48 mm.</w:t>
      </w:r>
    </w:p>
    <w:p w14:paraId="33BF23BF" w14:textId="77777777" w:rsidR="00103EBD" w:rsidRDefault="007201F7">
      <w:r>
        <w:t>Der skal afleveres garantierklæring på 10 år for termoruderne.</w:t>
      </w:r>
    </w:p>
    <w:p w14:paraId="46CB262F" w14:textId="77777777" w:rsidR="00103EBD" w:rsidRDefault="007201F7">
      <w:r>
        <w:t>Uværdi (glas): Ug: 0,52 W/m²K.</w:t>
      </w:r>
    </w:p>
    <w:p w14:paraId="7A84C412" w14:textId="77777777" w:rsidR="00103EBD" w:rsidRDefault="007201F7">
      <w:r>
        <w:t>Lystransmittans, LTg: 74 %.</w:t>
      </w:r>
    </w:p>
    <w:p w14:paraId="5262CF10" w14:textId="77777777" w:rsidR="00103EBD" w:rsidRDefault="007201F7">
      <w:r>
        <w:lastRenderedPageBreak/>
        <w:t>Solenergitransmittans, Gg: 56 %.</w:t>
      </w:r>
    </w:p>
    <w:p w14:paraId="33AE81A3" w14:textId="77777777" w:rsidR="00103EBD" w:rsidRDefault="007201F7">
      <w:r>
        <w:t>Glasproducenten skal være certificeret ift. DS/EN 1279.</w:t>
      </w:r>
    </w:p>
    <w:p w14:paraId="48B02879" w14:textId="77777777" w:rsidR="00103EBD" w:rsidRDefault="007201F7">
      <w:pPr>
        <w:pStyle w:val="Overskrift3"/>
      </w:pPr>
      <w:r>
        <w:t>4.7.6</w:t>
      </w:r>
      <w:r>
        <w:tab/>
        <w:t>Plast</w:t>
      </w:r>
    </w:p>
    <w:p w14:paraId="290D9721" w14:textId="77777777" w:rsidR="00103EBD" w:rsidRDefault="007201F7">
      <w:pPr>
        <w:pStyle w:val="Overskrift3"/>
      </w:pPr>
      <w:r>
        <w:t>4.7.7</w:t>
      </w:r>
      <w:r>
        <w:tab/>
        <w:t>Glasisætningsmaterialer</w:t>
      </w:r>
    </w:p>
    <w:p w14:paraId="096B996B" w14:textId="77777777" w:rsidR="00103EBD" w:rsidRDefault="007201F7">
      <w:r>
        <w:t>Glaslister, udført med smig i top og regulær samling i bunden.</w:t>
      </w:r>
    </w:p>
    <w:p w14:paraId="7FE95BD5" w14:textId="77777777" w:rsidR="00103EBD" w:rsidRDefault="007201F7">
      <w:r>
        <w:t>Udvendigt aluminiumslegeringen skal være &lt;EN AW-6060; EN AW-6063&gt; i henhold til EN 755-2.</w:t>
      </w:r>
    </w:p>
    <w:p w14:paraId="367502E6" w14:textId="77777777" w:rsidR="00103EBD" w:rsidRDefault="007201F7">
      <w:r>
        <w:t>Glasbånd i sort.</w:t>
      </w:r>
    </w:p>
    <w:p w14:paraId="41FD0998" w14:textId="77777777" w:rsidR="00103EBD" w:rsidRDefault="007201F7">
      <w:pPr>
        <w:pStyle w:val="Overskrift3"/>
      </w:pPr>
      <w:r>
        <w:t>4.7.8</w:t>
      </w:r>
      <w:r>
        <w:tab/>
        <w:t>Beslag og besætning</w:t>
      </w:r>
    </w:p>
    <w:p w14:paraId="2365F678" w14:textId="77777777" w:rsidR="00103EBD" w:rsidRDefault="007201F7">
      <w:pPr>
        <w:pStyle w:val="Overskrift4"/>
      </w:pPr>
      <w:r>
        <w:t>4.7.8.1</w:t>
      </w:r>
      <w:r>
        <w:tab/>
        <w:t>Generelt</w:t>
      </w:r>
    </w:p>
    <w:p w14:paraId="19AD22CD" w14:textId="77777777" w:rsidR="00103EBD" w:rsidRDefault="007201F7">
      <w:r>
        <w:t>  </w:t>
      </w:r>
    </w:p>
    <w:p w14:paraId="221CD7B5" w14:textId="77777777" w:rsidR="00103EBD" w:rsidRDefault="007201F7">
      <w:pPr>
        <w:pStyle w:val="Overskrift4"/>
      </w:pPr>
      <w:r>
        <w:t>4.7.8.2</w:t>
      </w:r>
      <w:r>
        <w:tab/>
        <w:t>Til døre</w:t>
      </w:r>
    </w:p>
    <w:p w14:paraId="478C0E4C" w14:textId="77777777" w:rsidR="00103EBD" w:rsidRDefault="007201F7">
      <w:r>
        <w:t>Alle beslag skal være fra standard systembeslag.</w:t>
      </w:r>
    </w:p>
    <w:p w14:paraId="630D67C1" w14:textId="77777777" w:rsidR="00103EBD" w:rsidRDefault="007201F7">
      <w:r>
        <w:t>Naturanodiseret aluminium og stål med en varmforzinkning eller elektroforzinkning, og efterfølgende kromatpassivering.</w:t>
      </w:r>
    </w:p>
    <w:p w14:paraId="14523168" w14:textId="77777777" w:rsidR="00103EBD" w:rsidRDefault="007201F7">
      <w:r>
        <w:t>Udvendige hængsler skal have bestået min. 480 timers saltvandstest.</w:t>
      </w:r>
    </w:p>
    <w:p w14:paraId="303E118A" w14:textId="77777777" w:rsidR="00103EBD" w:rsidRDefault="007201F7">
      <w:pPr>
        <w:pStyle w:val="Overskrift4"/>
      </w:pPr>
      <w:r>
        <w:t>4.7.8.3</w:t>
      </w:r>
      <w:r>
        <w:tab/>
        <w:t>Til vinduer</w:t>
      </w:r>
    </w:p>
    <w:p w14:paraId="58339BCB" w14:textId="77777777" w:rsidR="00103EBD" w:rsidRDefault="007201F7">
      <w:pPr>
        <w:pStyle w:val="Overskrift4"/>
      </w:pPr>
      <w:r>
        <w:t>4.7.8.4</w:t>
      </w:r>
      <w:r>
        <w:tab/>
        <w:t>Til porte</w:t>
      </w:r>
    </w:p>
    <w:p w14:paraId="4EECB195" w14:textId="77777777" w:rsidR="00103EBD" w:rsidRDefault="007201F7">
      <w:pPr>
        <w:pStyle w:val="Overskrift3"/>
      </w:pPr>
      <w:r>
        <w:t>4.7.9</w:t>
      </w:r>
      <w:r>
        <w:tab/>
        <w:t>Døre</w:t>
      </w:r>
    </w:p>
    <w:p w14:paraId="69657E1D" w14:textId="77777777" w:rsidR="00103EBD" w:rsidRDefault="007201F7">
      <w:pPr>
        <w:pStyle w:val="Overskrift4"/>
      </w:pPr>
      <w:r>
        <w:t>4.7.9.1</w:t>
      </w:r>
      <w:r>
        <w:tab/>
        <w:t>Generelt</w:t>
      </w:r>
    </w:p>
    <w:p w14:paraId="75A40855" w14:textId="77777777" w:rsidR="00103EBD" w:rsidRDefault="007201F7">
      <w:r>
        <w:t>  </w:t>
      </w:r>
    </w:p>
    <w:p w14:paraId="30E09100" w14:textId="77777777" w:rsidR="00103EBD" w:rsidRDefault="007201F7">
      <w:pPr>
        <w:pStyle w:val="Overskrift4"/>
      </w:pPr>
      <w:r>
        <w:t>4.7.9.2</w:t>
      </w:r>
      <w:r>
        <w:tab/>
        <w:t>Indvendige døre</w:t>
      </w:r>
    </w:p>
    <w:p w14:paraId="32278B09" w14:textId="77777777" w:rsidR="00103EBD" w:rsidRDefault="007201F7">
      <w:pPr>
        <w:pStyle w:val="Overskrift4"/>
      </w:pPr>
      <w:r>
        <w:t>4.7.9.3</w:t>
      </w:r>
      <w:r>
        <w:tab/>
        <w:t>Udvendige døre</w:t>
      </w:r>
    </w:p>
    <w:p w14:paraId="320DB089" w14:textId="77777777" w:rsidR="00103EBD" w:rsidRDefault="007201F7">
      <w:r>
        <w:rPr>
          <w:b/>
        </w:rPr>
        <w:t>Karme</w:t>
      </w:r>
    </w:p>
    <w:p w14:paraId="523A508F" w14:textId="77777777" w:rsidR="00103EBD" w:rsidRDefault="007201F7">
      <w:r>
        <w:t>Trækarm indvendigt, udvendigt påklipset aluminium. Fals skal være i træ.</w:t>
      </w:r>
    </w:p>
    <w:p w14:paraId="22316128" w14:textId="58E71581" w:rsidR="00103EBD" w:rsidRDefault="007201F7">
      <w:r>
        <w:t>Dimensioner, udadgående: 44 × &lt;100; 107; 112; 127; 140; 152; 164&gt; mm.</w:t>
      </w:r>
    </w:p>
    <w:p w14:paraId="5B6901E3" w14:textId="77777777" w:rsidR="00103EBD" w:rsidRDefault="007201F7">
      <w:r>
        <w:t>Dimensioner, indadgående: 44 × &lt;127; 152&gt; mm.</w:t>
      </w:r>
    </w:p>
    <w:p w14:paraId="667A50CE" w14:textId="77777777" w:rsidR="00103EBD" w:rsidRDefault="007201F7">
      <w:r>
        <w:t>Dimensioner, skydedør: 44 × 152 mm.</w:t>
      </w:r>
    </w:p>
    <w:p w14:paraId="7D7AEBE3" w14:textId="77777777" w:rsidR="00103EBD" w:rsidRDefault="007201F7">
      <w:r>
        <w:rPr>
          <w:b/>
        </w:rPr>
        <w:t>Poste</w:t>
      </w:r>
    </w:p>
    <w:p w14:paraId="6FB869BC" w14:textId="77777777" w:rsidR="00103EBD" w:rsidRDefault="007201F7">
      <w:r>
        <w:t>Træpost indvendigt, udvendigt påklipset aluminium.</w:t>
      </w:r>
    </w:p>
    <w:p w14:paraId="10BD3E52" w14:textId="53969048" w:rsidR="00103EBD" w:rsidRDefault="007201F7">
      <w:r>
        <w:t>Dimensioner: 60 × &lt;127; 140; 152; 16</w:t>
      </w:r>
      <w:r w:rsidR="00802B5D">
        <w:t>4</w:t>
      </w:r>
      <w:r>
        <w:t>&gt; mm.</w:t>
      </w:r>
    </w:p>
    <w:p w14:paraId="470C8E5B" w14:textId="77777777" w:rsidR="00103EBD" w:rsidRDefault="007201F7">
      <w:r>
        <w:rPr>
          <w:b/>
        </w:rPr>
        <w:t>Energi</w:t>
      </w:r>
    </w:p>
    <w:p w14:paraId="47BE063C" w14:textId="77777777" w:rsidR="00103EBD" w:rsidRDefault="007201F7">
      <w:pPr>
        <w:pStyle w:val="Listeafsnit"/>
        <w:numPr>
          <w:ilvl w:val="0"/>
          <w:numId w:val="1"/>
        </w:numPr>
      </w:pPr>
      <w:r>
        <w:t>Energimærke: A</w:t>
      </w:r>
    </w:p>
    <w:p w14:paraId="60020915" w14:textId="77777777" w:rsidR="00103EBD" w:rsidRDefault="007201F7">
      <w:pPr>
        <w:pStyle w:val="Listeafsnit"/>
        <w:numPr>
          <w:ilvl w:val="0"/>
          <w:numId w:val="1"/>
        </w:numPr>
      </w:pPr>
      <w:r>
        <w:t>U-værdi, Uw: 0,76</w:t>
      </w:r>
    </w:p>
    <w:p w14:paraId="492349F0" w14:textId="77777777" w:rsidR="00103EBD" w:rsidRDefault="007201F7">
      <w:pPr>
        <w:pStyle w:val="Listeafsnit"/>
        <w:numPr>
          <w:ilvl w:val="0"/>
          <w:numId w:val="1"/>
        </w:numPr>
      </w:pPr>
      <w:r>
        <w:t>Eref: 14,2</w:t>
      </w:r>
    </w:p>
    <w:p w14:paraId="69D857D3" w14:textId="77777777" w:rsidR="00103EBD" w:rsidRDefault="007201F7">
      <w:pPr>
        <w:pStyle w:val="Listeafsnit"/>
        <w:numPr>
          <w:ilvl w:val="0"/>
          <w:numId w:val="1"/>
        </w:numPr>
      </w:pPr>
      <w:r>
        <w:t>Toi Co: 14,2</w:t>
      </w:r>
    </w:p>
    <w:p w14:paraId="2BAE191D" w14:textId="77777777" w:rsidR="00103EBD" w:rsidRDefault="007201F7">
      <w:r>
        <w:t>Alle ved oplukkeligt vindue, referencestørrelse 1230 × 1480 mm.</w:t>
      </w:r>
    </w:p>
    <w:p w14:paraId="510630BF" w14:textId="77777777" w:rsidR="00103EBD" w:rsidRDefault="007201F7">
      <w:r>
        <w:rPr>
          <w:b/>
        </w:rPr>
        <w:t>Certificeringer</w:t>
      </w:r>
    </w:p>
    <w:p w14:paraId="7588E69A" w14:textId="77777777" w:rsidR="00103EBD" w:rsidRPr="007201F7" w:rsidRDefault="007201F7">
      <w:pPr>
        <w:pStyle w:val="Listeafsnit"/>
        <w:numPr>
          <w:ilvl w:val="0"/>
          <w:numId w:val="1"/>
        </w:numPr>
        <w:rPr>
          <w:lang w:val="en-US"/>
        </w:rPr>
      </w:pPr>
      <w:r w:rsidRPr="007201F7">
        <w:rPr>
          <w:lang w:val="en-US"/>
        </w:rPr>
        <w:lastRenderedPageBreak/>
        <w:t>GWP-Total (BR18): 51,89 kg/m² CO₂ eq (A1-A3 + C3-C4).</w:t>
      </w:r>
    </w:p>
    <w:p w14:paraId="20038C45" w14:textId="77777777" w:rsidR="00103EBD" w:rsidRDefault="007201F7">
      <w:pPr>
        <w:pStyle w:val="Listeafsnit"/>
        <w:numPr>
          <w:ilvl w:val="0"/>
          <w:numId w:val="1"/>
        </w:numPr>
      </w:pPr>
      <w:r>
        <w:t>Anvendte produkter skal have produktspecifikke EPD'er.</w:t>
      </w:r>
    </w:p>
    <w:p w14:paraId="43290351" w14:textId="77777777" w:rsidR="00103EBD" w:rsidRDefault="007201F7">
      <w:pPr>
        <w:pStyle w:val="Listeafsnit"/>
        <w:numPr>
          <w:ilvl w:val="0"/>
          <w:numId w:val="1"/>
        </w:numPr>
      </w:pPr>
      <w:r>
        <w:t>Producenten skal være FSC®-certificeret.</w:t>
      </w:r>
    </w:p>
    <w:p w14:paraId="17710282" w14:textId="77777777" w:rsidR="00103EBD" w:rsidRDefault="007201F7">
      <w:pPr>
        <w:pStyle w:val="Listeafsnit"/>
        <w:numPr>
          <w:ilvl w:val="0"/>
          <w:numId w:val="1"/>
        </w:numPr>
      </w:pPr>
      <w:r>
        <w:t>Producenten skal være DVV-verificeret.</w:t>
      </w:r>
    </w:p>
    <w:p w14:paraId="657A0506" w14:textId="77777777" w:rsidR="00103EBD" w:rsidRDefault="007201F7">
      <w:pPr>
        <w:pStyle w:val="Listeafsnit"/>
        <w:numPr>
          <w:ilvl w:val="0"/>
          <w:numId w:val="1"/>
        </w:numPr>
      </w:pPr>
      <w:r>
        <w:t>Produkterne skal have Indeklima mærkning.</w:t>
      </w:r>
    </w:p>
    <w:p w14:paraId="151FA22E" w14:textId="77777777" w:rsidR="00103EBD" w:rsidRDefault="007201F7">
      <w:pPr>
        <w:pStyle w:val="Listeafsnit"/>
        <w:numPr>
          <w:ilvl w:val="0"/>
          <w:numId w:val="1"/>
        </w:numPr>
      </w:pPr>
      <w:r>
        <w:t>Produkterne skal være deklareret til Nordisk Miljømærkning Nybyggeri jf. generation 3 og 4.</w:t>
      </w:r>
    </w:p>
    <w:p w14:paraId="799D80DF" w14:textId="77777777" w:rsidR="00103EBD" w:rsidRDefault="007201F7">
      <w:r>
        <w:rPr>
          <w:b/>
        </w:rPr>
        <w:t>Dørtyper</w:t>
      </w:r>
    </w:p>
    <w:p w14:paraId="2A65D3C3" w14:textId="77777777" w:rsidR="00103EBD" w:rsidRDefault="007201F7">
      <w:r>
        <w:t>Nedenfor oplistes de anvendte dørtyper, som anvendes i projektet.</w:t>
      </w:r>
    </w:p>
    <w:p w14:paraId="1F79B749" w14:textId="77777777" w:rsidR="00103EBD" w:rsidRDefault="007201F7">
      <w:r>
        <w:t>Konkrete konfigurationer af døre - inkl. dimensioner - jf. tegningsmaterialet.</w:t>
      </w:r>
    </w:p>
    <w:p w14:paraId="1B791E06" w14:textId="77777777" w:rsidR="00103EBD" w:rsidRDefault="007201F7">
      <w:r>
        <w:rPr>
          <w:u w:val="single"/>
        </w:rPr>
        <w:t>Typekode: D.03</w:t>
      </w:r>
      <w:r>
        <w:br/>
        <w:t xml:space="preserve"> Terrassedør, &lt;enkelt; dobbelt&gt; indadgående, Træ/Alu</w:t>
      </w:r>
      <w:r>
        <w:br/>
        <w:t xml:space="preserve"> Lukketype: &lt;Paskvil-lukkegreb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mm&gt;</w:t>
      </w:r>
    </w:p>
    <w:p w14:paraId="10818FFE" w14:textId="77777777" w:rsidR="00103EBD" w:rsidRDefault="007201F7">
      <w:r>
        <w:rPr>
          <w:u w:val="single"/>
        </w:rPr>
        <w:t>Typekode: D.04</w:t>
      </w:r>
      <w:r>
        <w:br/>
        <w:t xml:space="preserve"> Terrassedør, &lt;enkelt; dobbelt&gt; udadgående, Træ/Alu</w:t>
      </w:r>
      <w:r>
        <w:br/>
        <w:t xml:space="preserve"> Lukketype: &lt;Paskvil-lukkegreb &lt;med nøglelås&gt; i &lt;alu; rustfrit stål; hvid; sort; messing; messinglook&gt;</w:t>
      </w:r>
      <w:r>
        <w:br/>
        <w:t xml:space="preserve"> Hængsler: &lt;Galvaniseret; Pulverlakeret farve x&gt;.</w:t>
      </w:r>
      <w:r>
        <w:br/>
        <w:t xml:space="preserve"> Åbning: Udadgående</w:t>
      </w:r>
      <w:r>
        <w:br/>
        <w:t xml:space="preserve"> &lt;Bundstykke i &lt;eg, mahogni&gt; på 40 mm; Aluminiums-bundstykke på 25 mm; Komposit-bundstykke på 20 mm; 44 mm bundkarm i &lt;fyrretræ, mahogni, eg&gt; &lt;med alubeskyttelse&gt;&gt;.</w:t>
      </w:r>
    </w:p>
    <w:p w14:paraId="557DC582" w14:textId="77777777" w:rsidR="00103EBD" w:rsidRDefault="007201F7">
      <w:r>
        <w:rPr>
          <w:u w:val="single"/>
        </w:rPr>
        <w:t>Typekode: D.05</w:t>
      </w:r>
      <w:r>
        <w:br/>
        <w:t xml:space="preserve"> Vinduesdør, &lt;enkelt; dobbelt&gt; udadgående, Træ/Alu</w:t>
      </w:r>
      <w:r>
        <w:br/>
        <w:t xml:space="preserve"> Lukketype: &lt;Paskvil-lukkegreb &lt;med nøglelås&gt; i &lt;alu; rustfrit stål; hvid; sort; messing; messinglook&gt;</w:t>
      </w:r>
      <w:r>
        <w:br/>
        <w:t xml:space="preserve"> Hængsler: &lt;Galvaniseret; Pulverlakeret farve x&gt;.</w:t>
      </w:r>
      <w:r>
        <w:br/>
        <w:t xml:space="preserve"> Åbning: Udadgående</w:t>
      </w:r>
      <w:r>
        <w:br/>
        <w:t xml:space="preserve"> &lt;Bundstykke i &lt;eg, mahogni&gt; på 40 mm; Aluminiums-bundstykke på 25 mm; Komposit-bundstykke på 20 mm; 44 mm bundkarm i &lt;fyrretræ, mahogni, eg&gt; &lt;med alubeskyttelse&gt;&gt;.</w:t>
      </w:r>
    </w:p>
    <w:p w14:paraId="550EFBF2" w14:textId="77777777" w:rsidR="00103EBD" w:rsidRDefault="007201F7">
      <w:r>
        <w:rPr>
          <w:u w:val="single"/>
        </w:rPr>
        <w:t>Typekode: D.06</w:t>
      </w:r>
      <w:r>
        <w:br/>
        <w:t xml:space="preserve"> Vinduesdør, &lt;enkelt; dobbelt&gt; indadgående, Træ/Alu</w:t>
      </w:r>
      <w:r>
        <w:br/>
        <w:t xml:space="preserve"> Lukketype: &lt;Paskvil-lukkegreb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 44 mm bundkarm i &lt;fyrretræ, mahogni, eg&gt; &lt;med alubeskyttelse&gt;&gt;.</w:t>
      </w:r>
    </w:p>
    <w:p w14:paraId="3AE44616" w14:textId="77777777" w:rsidR="00103EBD" w:rsidRDefault="007201F7">
      <w:r>
        <w:rPr>
          <w:u w:val="single"/>
        </w:rPr>
        <w:t>Typekode: D.07</w:t>
      </w:r>
      <w:r>
        <w:br/>
        <w:t xml:space="preserve"> Skydedør, &lt;enkelt; dobbelt&gt; udvendig gående, Træ/Alu</w:t>
      </w:r>
      <w:r>
        <w:br/>
        <w:t xml:space="preserve"> Lukketype: &lt;Paskvil-lukkegreb med nøglelås og cylinder indvendig; Gennemgående greb med nøglelås og cylinder udvendig&gt;, alt i &lt;alu; rustfrit stål; hvid; sort; messing; messinglook&gt;</w:t>
      </w:r>
      <w:r>
        <w:br/>
        <w:t xml:space="preserve"> Åbning: Udvendig kørende</w:t>
      </w:r>
      <w:r>
        <w:br/>
        <w:t xml:space="preserve"> &lt;Bundstykke i &lt;malet fyr, eg, mahogni&gt; på 35 mm; Aluminiums-bundstykke på 25 mm&gt;</w:t>
      </w:r>
    </w:p>
    <w:p w14:paraId="6261854B" w14:textId="77777777" w:rsidR="00103EBD" w:rsidRDefault="007201F7">
      <w:r>
        <w:rPr>
          <w:u w:val="single"/>
        </w:rPr>
        <w:t>Typekode: D.08</w:t>
      </w:r>
      <w:r>
        <w:br/>
        <w:t xml:space="preserve"> Drejekipdør, indadgående, træ/alu</w:t>
      </w:r>
      <w:r>
        <w:br/>
        <w:t xml:space="preserve"> Lukketype: &lt;Paskvil-lukkegreb &lt;med nøglelås&gt; i &lt;alu; rustfrit stål; hvid; sort; messinglook&gt;</w:t>
      </w:r>
      <w:r>
        <w:br/>
        <w:t xml:space="preserve"> Åbning: Indadgående</w:t>
      </w:r>
      <w:r>
        <w:br/>
        <w:t xml:space="preserve"> &lt;Ventil: Planforsænket klikventil i &lt;hvid; grå; sort&gt;&gt;</w:t>
      </w:r>
    </w:p>
    <w:p w14:paraId="52437D24" w14:textId="77777777" w:rsidR="00103EBD" w:rsidRDefault="007201F7">
      <w:r>
        <w:rPr>
          <w:u w:val="single"/>
        </w:rPr>
        <w:t>Typekode: D.09</w:t>
      </w:r>
      <w:r>
        <w:br/>
        <w:t xml:space="preserve"> Balkondør, udadgående, træ/alu</w:t>
      </w:r>
      <w:r>
        <w:br/>
        <w:t xml:space="preserve"> Lukketype: &lt;Paskvil-lukkegreb på begge døre uden skudrigler &lt;med nøglelås&gt; i &lt;alu; rustfrit stål; hvid; sort; messing; messinglook&gt;</w:t>
      </w:r>
      <w:r>
        <w:br/>
        <w:t xml:space="preserve"> Hængsler: &lt;Galvaniseret; Pulverlakeret farve x&gt;.</w:t>
      </w:r>
      <w:r>
        <w:br/>
        <w:t xml:space="preserve"> Åbning: Udadgående</w:t>
      </w:r>
      <w:r>
        <w:br/>
      </w:r>
      <w:r>
        <w:lastRenderedPageBreak/>
        <w:t xml:space="preserve"> &lt;Bundstykke i &lt;eg, mahogni&gt; på 40 mm; Aluminiums-bundstykke på 25 mm; Komposit-bundstykke på 20 mm; 44 mm bundkarm i &lt;fyrretræ, mahogni, eg&gt; &lt;med alubeskyttelse&gt;&gt;.</w:t>
      </w:r>
    </w:p>
    <w:p w14:paraId="0224A154" w14:textId="77777777" w:rsidR="00103EBD" w:rsidRDefault="007201F7">
      <w:r>
        <w:rPr>
          <w:u w:val="single"/>
        </w:rPr>
        <w:t>Typekode: D.10</w:t>
      </w:r>
      <w:r>
        <w:br/>
        <w:t xml:space="preserve"> Balkondør, indadgående, træ/alu</w:t>
      </w:r>
      <w:r>
        <w:br/>
        <w:t xml:space="preserve"> Lukketype: &lt;Paskvil-lukkegreb på begge døre uden skudrigler &lt;med nøglelås&gt; i &lt;alu; rustfrit stål; hvid; sort; messing; messinglook&gt;</w:t>
      </w:r>
      <w:r>
        <w:br/>
        <w:t xml:space="preserve"> Hængsler: &lt;Galvaniseret; Pulverlakeret farve x&gt;.</w:t>
      </w:r>
      <w:r>
        <w:br/>
        <w:t xml:space="preserve"> Åbning: Indadgående</w:t>
      </w:r>
      <w:r>
        <w:br/>
        <w:t xml:space="preserve"> &lt;Bundstykke i &lt;eg, mahogni&gt; på 40 mm; Aluminiums-bundstykke på 25 mm; Komposit-bundstykke på 20 mm&gt;.</w:t>
      </w:r>
    </w:p>
    <w:p w14:paraId="524DBF6C" w14:textId="77777777" w:rsidR="00103EBD" w:rsidRDefault="007201F7">
      <w:r>
        <w:rPr>
          <w:b/>
        </w:rPr>
        <w:t>&lt;Sprosser&gt;</w:t>
      </w:r>
    </w:p>
    <w:p w14:paraId="0BB57D03" w14:textId="77777777" w:rsidR="00103EBD" w:rsidRDefault="007201F7">
      <w:r>
        <w:t>&lt;&lt;19 mm; 25 mm; 42 mm; 60 mm&gt; energisprosser. Sprosser skal udvendigt være fremstillet af aluminium og indvendigt af træ som beskrevet ovenfor.&gt;</w:t>
      </w:r>
    </w:p>
    <w:p w14:paraId="4C89A059" w14:textId="77777777" w:rsidR="00103EBD" w:rsidRDefault="007201F7">
      <w:r>
        <w:rPr>
          <w:b/>
        </w:rPr>
        <w:t>Isoleringsmateriale</w:t>
      </w:r>
    </w:p>
    <w:p w14:paraId="56D96261" w14:textId="77777777" w:rsidR="00103EBD" w:rsidRDefault="007201F7">
      <w:r>
        <w:t>Type: Mineraluld.</w:t>
      </w:r>
    </w:p>
    <w:p w14:paraId="6C9FFA3A" w14:textId="77777777" w:rsidR="00103EBD" w:rsidRDefault="007201F7">
      <w:r>
        <w:rPr>
          <w:b/>
        </w:rPr>
        <w:t>Fugemasse</w:t>
      </w:r>
    </w:p>
    <w:p w14:paraId="504F7EDA" w14:textId="77777777" w:rsidR="00103EBD" w:rsidRDefault="007201F7">
      <w:r>
        <w:t>Type: Elastisk silikonefuge.</w:t>
      </w:r>
    </w:p>
    <w:p w14:paraId="14C24DBC" w14:textId="77777777" w:rsidR="00103EBD" w:rsidRDefault="007201F7">
      <w:r>
        <w:t>Farve: &lt;Sort; Grå&gt;.</w:t>
      </w:r>
    </w:p>
    <w:p w14:paraId="7D2CE548" w14:textId="77777777" w:rsidR="00103EBD" w:rsidRDefault="007201F7">
      <w:pPr>
        <w:pStyle w:val="Overskrift3"/>
      </w:pPr>
      <w:r>
        <w:t>4.7.10</w:t>
      </w:r>
      <w:r>
        <w:tab/>
        <w:t>Vinduer</w:t>
      </w:r>
    </w:p>
    <w:p w14:paraId="3E650001" w14:textId="77777777" w:rsidR="00103EBD" w:rsidRDefault="007201F7">
      <w:pPr>
        <w:pStyle w:val="Overskrift3"/>
      </w:pPr>
      <w:r>
        <w:t>4.7.11</w:t>
      </w:r>
      <w:r>
        <w:tab/>
        <w:t>Porte</w:t>
      </w:r>
    </w:p>
    <w:p w14:paraId="43BE0227" w14:textId="77777777" w:rsidR="00103EBD" w:rsidRDefault="007201F7">
      <w:pPr>
        <w:pStyle w:val="Overskrift2"/>
      </w:pPr>
      <w:r>
        <w:t>4.8</w:t>
      </w:r>
      <w:r>
        <w:tab/>
        <w:t>Udførelse</w:t>
      </w:r>
    </w:p>
    <w:p w14:paraId="6B655933" w14:textId="77777777" w:rsidR="00103EBD" w:rsidRDefault="007201F7">
      <w:pPr>
        <w:pStyle w:val="Overskrift3"/>
      </w:pPr>
      <w:r>
        <w:t>4.8.1</w:t>
      </w:r>
      <w:r>
        <w:tab/>
        <w:t>Generelt</w:t>
      </w:r>
    </w:p>
    <w:p w14:paraId="2A1BDADC" w14:textId="77777777" w:rsidR="00103EBD" w:rsidRDefault="007201F7">
      <w:r>
        <w:t>Montering skal ske i henhold til leverandørens anvisninger.</w:t>
      </w:r>
    </w:p>
    <w:p w14:paraId="09A801F7" w14:textId="77777777" w:rsidR="00103EBD" w:rsidRDefault="007201F7">
      <w:r>
        <w:t>På udvendig side skal der afsluttes med fugemasse, og på side og top skal der fuges frem til forkant.</w:t>
      </w:r>
    </w:p>
    <w:p w14:paraId="0D60249E" w14:textId="77777777" w:rsidR="00103EBD" w:rsidRDefault="007201F7">
      <w:r>
        <w:t>Fugearbejdet skal udføres som beskrevet af Fugebranchens Samarbejds- og Oplysningsråd, FSO.</w:t>
      </w:r>
    </w:p>
    <w:p w14:paraId="3C698A9B" w14:textId="77777777" w:rsidR="00103EBD" w:rsidRDefault="007201F7">
      <w:r>
        <w:t>Det skal ved bundkarmen sikres, at den udvendige fugning ikke helt eller delvis dækker drænhuller eller -spalter.</w:t>
      </w:r>
    </w:p>
    <w:p w14:paraId="37F7218B" w14:textId="77777777" w:rsidR="00103EBD" w:rsidRDefault="007201F7">
      <w:pPr>
        <w:pStyle w:val="Overskrift3"/>
      </w:pPr>
      <w:r>
        <w:t>4.8.2</w:t>
      </w:r>
      <w:r>
        <w:tab/>
        <w:t>Demontering</w:t>
      </w:r>
    </w:p>
    <w:p w14:paraId="1ECEA50B" w14:textId="77777777" w:rsidR="00103EBD" w:rsidRDefault="007201F7">
      <w:pPr>
        <w:pStyle w:val="Overskrift3"/>
      </w:pPr>
      <w:r>
        <w:t>4.8.3</w:t>
      </w:r>
      <w:r>
        <w:tab/>
        <w:t>Opretning</w:t>
      </w:r>
    </w:p>
    <w:p w14:paraId="789E5EC6" w14:textId="77777777" w:rsidR="00103EBD" w:rsidRDefault="007201F7">
      <w:r>
        <w:t>  </w:t>
      </w:r>
    </w:p>
    <w:p w14:paraId="6EA6D294" w14:textId="77777777" w:rsidR="00103EBD" w:rsidRDefault="007201F7">
      <w:pPr>
        <w:pStyle w:val="Overskrift3"/>
      </w:pPr>
      <w:r>
        <w:t>4.8.4</w:t>
      </w:r>
      <w:r>
        <w:tab/>
        <w:t>Montering af installationer</w:t>
      </w:r>
    </w:p>
    <w:p w14:paraId="10E97353" w14:textId="77777777" w:rsidR="00103EBD" w:rsidRDefault="007201F7">
      <w:r>
        <w:t xml:space="preserve"> </w:t>
      </w:r>
    </w:p>
    <w:p w14:paraId="66F9FEDB" w14:textId="77777777" w:rsidR="00103EBD" w:rsidRDefault="007201F7">
      <w:pPr>
        <w:pStyle w:val="Overskrift3"/>
      </w:pPr>
      <w:r>
        <w:t>4.8.5</w:t>
      </w:r>
      <w:r>
        <w:tab/>
        <w:t>Gennemføringer og reetableringer</w:t>
      </w:r>
    </w:p>
    <w:p w14:paraId="1FB3113F" w14:textId="77777777" w:rsidR="00103EBD" w:rsidRDefault="007201F7">
      <w:pPr>
        <w:pStyle w:val="Overskrift3"/>
      </w:pPr>
      <w:r>
        <w:t>4.8.6</w:t>
      </w:r>
      <w:r>
        <w:tab/>
        <w:t>Døre</w:t>
      </w:r>
    </w:p>
    <w:p w14:paraId="33A950C4" w14:textId="77777777" w:rsidR="00103EBD" w:rsidRDefault="007201F7">
      <w:pPr>
        <w:pStyle w:val="Overskrift3"/>
      </w:pPr>
      <w:r>
        <w:t>4.8.7</w:t>
      </w:r>
      <w:r>
        <w:tab/>
        <w:t>Vinduer</w:t>
      </w:r>
    </w:p>
    <w:p w14:paraId="018C2F7F" w14:textId="77777777" w:rsidR="00103EBD" w:rsidRDefault="007201F7">
      <w:pPr>
        <w:pStyle w:val="Overskrift3"/>
      </w:pPr>
      <w:r>
        <w:t>4.8.8</w:t>
      </w:r>
      <w:r>
        <w:tab/>
        <w:t>Porte</w:t>
      </w:r>
    </w:p>
    <w:p w14:paraId="7A06C8C4" w14:textId="77777777" w:rsidR="00103EBD" w:rsidRDefault="007201F7">
      <w:pPr>
        <w:pStyle w:val="Overskrift3"/>
      </w:pPr>
      <w:r>
        <w:t>4.8.9</w:t>
      </w:r>
      <w:r>
        <w:tab/>
        <w:t>Glasisætning</w:t>
      </w:r>
    </w:p>
    <w:p w14:paraId="7150F8CB" w14:textId="77777777" w:rsidR="00103EBD" w:rsidRDefault="007201F7">
      <w:r>
        <w:t>  </w:t>
      </w:r>
    </w:p>
    <w:p w14:paraId="4A657736" w14:textId="77777777" w:rsidR="00103EBD" w:rsidRDefault="007201F7">
      <w:pPr>
        <w:pStyle w:val="Overskrift3"/>
      </w:pPr>
      <w:r>
        <w:t>4.8.10</w:t>
      </w:r>
      <w:r>
        <w:tab/>
        <w:t>Overfladebehandling</w:t>
      </w:r>
    </w:p>
    <w:p w14:paraId="319B2903" w14:textId="77777777" w:rsidR="00103EBD" w:rsidRDefault="007201F7">
      <w:pPr>
        <w:pStyle w:val="Overskrift4"/>
      </w:pPr>
      <w:r>
        <w:t>4.8.10.1</w:t>
      </w:r>
      <w:r>
        <w:tab/>
        <w:t>Generelt</w:t>
      </w:r>
    </w:p>
    <w:p w14:paraId="28811C20" w14:textId="77777777" w:rsidR="00103EBD" w:rsidRDefault="007201F7">
      <w:r>
        <w:t>  </w:t>
      </w:r>
    </w:p>
    <w:p w14:paraId="7C20CEC3" w14:textId="77777777" w:rsidR="00103EBD" w:rsidRDefault="007201F7">
      <w:pPr>
        <w:pStyle w:val="Overskrift4"/>
      </w:pPr>
      <w:r>
        <w:lastRenderedPageBreak/>
        <w:t>4.8.10.2</w:t>
      </w:r>
      <w:r>
        <w:tab/>
        <w:t>Træ</w:t>
      </w:r>
    </w:p>
    <w:p w14:paraId="11A91890" w14:textId="77777777" w:rsidR="00103EBD" w:rsidRDefault="007201F7">
      <w:pPr>
        <w:pStyle w:val="Overskrift4"/>
      </w:pPr>
      <w:r>
        <w:t>4.8.10.3</w:t>
      </w:r>
      <w:r>
        <w:tab/>
        <w:t>Stål</w:t>
      </w:r>
    </w:p>
    <w:p w14:paraId="1F1FFA65" w14:textId="77777777" w:rsidR="00103EBD" w:rsidRDefault="007201F7">
      <w:pPr>
        <w:pStyle w:val="Overskrift4"/>
      </w:pPr>
      <w:r>
        <w:t>4.8.10.4</w:t>
      </w:r>
      <w:r>
        <w:tab/>
        <w:t>Aluminium</w:t>
      </w:r>
    </w:p>
    <w:p w14:paraId="28D5C35E" w14:textId="77777777" w:rsidR="00103EBD" w:rsidRDefault="007201F7">
      <w:pPr>
        <w:pStyle w:val="Overskrift4"/>
      </w:pPr>
      <w:r>
        <w:t>4.8.10.5</w:t>
      </w:r>
      <w:r>
        <w:tab/>
        <w:t>Plast</w:t>
      </w:r>
    </w:p>
    <w:p w14:paraId="2BB4BC59" w14:textId="77777777" w:rsidR="00103EBD" w:rsidRDefault="007201F7">
      <w:r>
        <w:t>  </w:t>
      </w:r>
    </w:p>
    <w:p w14:paraId="4FAA7BF2" w14:textId="77777777" w:rsidR="00103EBD" w:rsidRDefault="007201F7">
      <w:pPr>
        <w:pStyle w:val="Overskrift3"/>
      </w:pPr>
      <w:r>
        <w:t>4.8.11</w:t>
      </w:r>
      <w:r>
        <w:tab/>
        <w:t>Beslåning</w:t>
      </w:r>
    </w:p>
    <w:p w14:paraId="5A61D60B" w14:textId="77777777" w:rsidR="00103EBD" w:rsidRDefault="007201F7">
      <w:r>
        <w:t>  </w:t>
      </w:r>
    </w:p>
    <w:p w14:paraId="765D49BF" w14:textId="77777777" w:rsidR="00103EBD" w:rsidRDefault="007201F7">
      <w:pPr>
        <w:pStyle w:val="Overskrift2"/>
      </w:pPr>
      <w:r>
        <w:t>4.10</w:t>
      </w:r>
      <w:r>
        <w:tab/>
        <w:t>Som udført dokumentation</w:t>
      </w:r>
    </w:p>
    <w:p w14:paraId="73E317D9" w14:textId="77777777" w:rsidR="00103EBD" w:rsidRDefault="007201F7">
      <w:pPr>
        <w:pStyle w:val="Overskrift2"/>
      </w:pPr>
      <w:r>
        <w:t>4.11</w:t>
      </w:r>
      <w:r>
        <w:tab/>
        <w:t>Kvalitetssikring</w:t>
      </w:r>
    </w:p>
    <w:p w14:paraId="6A16DC96" w14:textId="77777777" w:rsidR="00103EBD" w:rsidRDefault="007201F7">
      <w:pPr>
        <w:pStyle w:val="Overskrift3"/>
      </w:pPr>
      <w:r>
        <w:t>4.11.1</w:t>
      </w:r>
      <w:r>
        <w:tab/>
        <w:t>Generelt</w:t>
      </w:r>
    </w:p>
    <w:p w14:paraId="0A1950F8" w14:textId="77777777" w:rsidR="00103EBD" w:rsidRDefault="007201F7">
      <w:r>
        <w:t>  </w:t>
      </w:r>
    </w:p>
    <w:p w14:paraId="0843F1D8" w14:textId="77777777" w:rsidR="00103EBD" w:rsidRDefault="007201F7">
      <w:pPr>
        <w:pStyle w:val="Overskrift3"/>
      </w:pPr>
      <w:r>
        <w:t>4.11.2</w:t>
      </w:r>
      <w:r>
        <w:tab/>
        <w:t>Granskning</w:t>
      </w:r>
    </w:p>
    <w:p w14:paraId="31A1A457" w14:textId="77777777" w:rsidR="00103EBD" w:rsidRDefault="007201F7">
      <w:pPr>
        <w:pStyle w:val="Overskrift3"/>
      </w:pPr>
      <w:r>
        <w:t>4.11.3</w:t>
      </w:r>
      <w:r>
        <w:tab/>
        <w:t>Kontrol af undersøgelser</w:t>
      </w:r>
    </w:p>
    <w:p w14:paraId="212A7247" w14:textId="77777777" w:rsidR="00103EBD" w:rsidRDefault="007201F7">
      <w:r>
        <w:t>  </w:t>
      </w:r>
    </w:p>
    <w:p w14:paraId="746ECB02" w14:textId="77777777" w:rsidR="00103EBD" w:rsidRDefault="007201F7">
      <w:pPr>
        <w:pStyle w:val="Overskrift3"/>
      </w:pPr>
      <w:r>
        <w:t>4.11.4</w:t>
      </w:r>
      <w:r>
        <w:tab/>
        <w:t>Almene kontroller</w:t>
      </w:r>
    </w:p>
    <w:p w14:paraId="596EF4ED" w14:textId="77777777" w:rsidR="00103EBD" w:rsidRDefault="007201F7">
      <w:r>
        <w:t>Entreprenøren skal løbende udføre og dokumentere følgende kontroller af bygningsdelen:</w:t>
      </w:r>
    </w:p>
    <w:p w14:paraId="10B702D7" w14:textId="77777777" w:rsidR="00103EBD" w:rsidRDefault="007201F7">
      <w:pPr>
        <w:pStyle w:val="Listeafsnit"/>
        <w:numPr>
          <w:ilvl w:val="0"/>
          <w:numId w:val="1"/>
        </w:numPr>
      </w:pPr>
      <w:r>
        <w:t>&lt;x&gt;</w:t>
      </w:r>
    </w:p>
    <w:p w14:paraId="57F4A44E" w14:textId="77777777" w:rsidR="00103EBD" w:rsidRDefault="007201F7">
      <w:r>
        <w:t>Når bygningsdelen er færdiggjort, skal den gennemgås af byggeledelsen, før arbejdet kan betegnes som afsluttet.</w:t>
      </w:r>
    </w:p>
    <w:p w14:paraId="5F5038FF" w14:textId="77777777" w:rsidR="00103EBD" w:rsidRDefault="007201F7">
      <w:r>
        <w:t>Entreprenøren skal påregne deltagelse i &lt;min. x&gt; gennemgangsmøder.</w:t>
      </w:r>
    </w:p>
    <w:p w14:paraId="23A787B9" w14:textId="77777777" w:rsidR="00103EBD" w:rsidRDefault="007201F7">
      <w:pPr>
        <w:pStyle w:val="Overskrift3"/>
      </w:pPr>
      <w:r>
        <w:t>4.11.5</w:t>
      </w:r>
      <w:r>
        <w:tab/>
        <w:t>Særlige kontroller</w:t>
      </w:r>
    </w:p>
    <w:p w14:paraId="6D0E8C10" w14:textId="77777777" w:rsidR="00103EBD" w:rsidRDefault="007201F7">
      <w:r>
        <w:t>  </w:t>
      </w:r>
    </w:p>
    <w:p w14:paraId="62202311" w14:textId="77777777" w:rsidR="00103EBD" w:rsidRDefault="007201F7">
      <w:pPr>
        <w:pStyle w:val="Overskrift3"/>
      </w:pPr>
      <w:r>
        <w:t>4.11.6</w:t>
      </w:r>
      <w:r>
        <w:tab/>
        <w:t>Kvalitetsdokumentation</w:t>
      </w:r>
    </w:p>
    <w:p w14:paraId="05EE3AB1" w14:textId="77777777" w:rsidR="00103EBD" w:rsidRDefault="00103EBD">
      <w:pPr>
        <w:pStyle w:val="NormalWeb"/>
        <w:spacing w:beforeAutospacing="1" w:afterAutospacing="1"/>
        <w:sectPr w:rsidR="00103EBD">
          <w:headerReference w:type="even" r:id="rId28"/>
          <w:headerReference w:type="default" r:id="rId29"/>
          <w:footerReference w:type="even" r:id="rId30"/>
          <w:footerReference w:type="default" r:id="rId31"/>
          <w:headerReference w:type="first" r:id="rId32"/>
          <w:footerReference w:type="first" r:id="rId33"/>
          <w:type w:val="continuous"/>
          <w:pgSz w:w="11910" w:h="16840"/>
          <w:pgMar w:top="1701" w:right="1440" w:bottom="1440" w:left="1440" w:header="709" w:footer="709" w:gutter="0"/>
          <w:cols w:space="708"/>
        </w:sectPr>
      </w:pPr>
    </w:p>
    <w:p w14:paraId="1F4E40EA" w14:textId="77777777" w:rsidR="007201F7" w:rsidRDefault="007201F7"/>
    <w:sectPr w:rsidR="007201F7" w:rsidSect="009929AA">
      <w:headerReference w:type="even" r:id="rId34"/>
      <w:headerReference w:type="default" r:id="rId35"/>
      <w:footerReference w:type="even" r:id="rId36"/>
      <w:footerReference w:type="default" r:id="rId37"/>
      <w:headerReference w:type="first" r:id="rId38"/>
      <w:footerReference w:type="first" r:id="rId39"/>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485C" w14:textId="77777777" w:rsidR="00E95FCB" w:rsidRDefault="00E95FCB">
      <w:r>
        <w:separator/>
      </w:r>
    </w:p>
  </w:endnote>
  <w:endnote w:type="continuationSeparator" w:id="0">
    <w:p w14:paraId="410F95C8"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088B5CFD" w14:textId="77777777">
      <w:tc>
        <w:tcPr>
          <w:tcW w:w="600" w:type="dxa"/>
          <w:vAlign w:val="bottom"/>
        </w:tcPr>
        <w:p w14:paraId="3F66F4AE" w14:textId="77777777" w:rsidR="00CD4290" w:rsidRDefault="007201F7">
          <w:pPr>
            <w:rPr>
              <w:szCs w:val="18"/>
            </w:rPr>
          </w:pPr>
          <w:r>
            <w:rPr>
              <w:szCs w:val="18"/>
            </w:rPr>
            <w:t>&lt;x&gt;</w:t>
          </w:r>
        </w:p>
      </w:tc>
      <w:tc>
        <w:tcPr>
          <w:tcW w:w="8000" w:type="dxa"/>
          <w:vAlign w:val="center"/>
        </w:tcPr>
        <w:p w14:paraId="6BC59971" w14:textId="77777777" w:rsidR="00CD4290" w:rsidRDefault="00CD4290"/>
      </w:tc>
      <w:tc>
        <w:tcPr>
          <w:tcW w:w="1800" w:type="dxa"/>
          <w:vAlign w:val="bottom"/>
        </w:tcPr>
        <w:p w14:paraId="169C62EA"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657B0F4E" w14:textId="77777777" w:rsidR="00CD4290" w:rsidRDefault="00CD4290">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40AC4"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F9F0A"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3B7B69F" w14:textId="77777777">
      <w:tc>
        <w:tcPr>
          <w:tcW w:w="600" w:type="dxa"/>
          <w:vAlign w:val="bottom"/>
        </w:tcPr>
        <w:p w14:paraId="0C7E97DF" w14:textId="77777777" w:rsidR="00CD4290" w:rsidRDefault="007201F7">
          <w:pPr>
            <w:rPr>
              <w:szCs w:val="18"/>
            </w:rPr>
          </w:pPr>
          <w:r>
            <w:rPr>
              <w:szCs w:val="18"/>
            </w:rPr>
            <w:t>&lt;x&gt;</w:t>
          </w:r>
        </w:p>
      </w:tc>
      <w:tc>
        <w:tcPr>
          <w:tcW w:w="8000" w:type="dxa"/>
          <w:vAlign w:val="center"/>
        </w:tcPr>
        <w:p w14:paraId="6F950E51" w14:textId="77777777" w:rsidR="00CD4290" w:rsidRDefault="00CD4290"/>
      </w:tc>
      <w:tc>
        <w:tcPr>
          <w:tcW w:w="1800" w:type="dxa"/>
          <w:vAlign w:val="bottom"/>
        </w:tcPr>
        <w:p w14:paraId="44531E21"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79E5DB68"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2812C"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8FD6"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7EC5C01D" w14:textId="77777777">
      <w:tc>
        <w:tcPr>
          <w:tcW w:w="600" w:type="dxa"/>
          <w:vAlign w:val="bottom"/>
        </w:tcPr>
        <w:p w14:paraId="2AC63097" w14:textId="77777777" w:rsidR="00CD4290" w:rsidRDefault="007201F7">
          <w:pPr>
            <w:rPr>
              <w:szCs w:val="18"/>
            </w:rPr>
          </w:pPr>
          <w:r>
            <w:rPr>
              <w:szCs w:val="18"/>
            </w:rPr>
            <w:t>&lt;x&gt;</w:t>
          </w:r>
        </w:p>
      </w:tc>
      <w:tc>
        <w:tcPr>
          <w:tcW w:w="8000" w:type="dxa"/>
          <w:vAlign w:val="center"/>
        </w:tcPr>
        <w:p w14:paraId="1042EC6C" w14:textId="77777777" w:rsidR="00CD4290" w:rsidRDefault="007201F7">
          <w:r>
            <w:rPr>
              <w:sz w:val="12"/>
              <w:szCs w:val="12"/>
            </w:rPr>
            <w:t>.</w:t>
          </w:r>
        </w:p>
      </w:tc>
      <w:tc>
        <w:tcPr>
          <w:tcW w:w="1800" w:type="dxa"/>
          <w:vAlign w:val="bottom"/>
        </w:tcPr>
        <w:p w14:paraId="72749D5C"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036815BF"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3570"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2BAA" w14:textId="77777777" w:rsidR="00860AA7" w:rsidRDefault="00860AA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7833405" w14:textId="77777777">
      <w:tc>
        <w:tcPr>
          <w:tcW w:w="600" w:type="dxa"/>
          <w:vAlign w:val="bottom"/>
        </w:tcPr>
        <w:p w14:paraId="0955BC16" w14:textId="77777777" w:rsidR="00CD4290" w:rsidRDefault="007201F7">
          <w:pPr>
            <w:rPr>
              <w:szCs w:val="18"/>
            </w:rPr>
          </w:pPr>
          <w:r>
            <w:rPr>
              <w:szCs w:val="18"/>
            </w:rPr>
            <w:t>&lt;x&gt;</w:t>
          </w:r>
        </w:p>
      </w:tc>
      <w:tc>
        <w:tcPr>
          <w:tcW w:w="8000" w:type="dxa"/>
          <w:vAlign w:val="center"/>
        </w:tcPr>
        <w:p w14:paraId="391D567C" w14:textId="77777777" w:rsidR="00CD4290" w:rsidRDefault="00CD4290"/>
      </w:tc>
      <w:tc>
        <w:tcPr>
          <w:tcW w:w="1800" w:type="dxa"/>
          <w:vAlign w:val="bottom"/>
        </w:tcPr>
        <w:p w14:paraId="358B9941"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0F6F82C1" w14:textId="77777777" w:rsidR="00CD4290" w:rsidRDefault="00CD429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B1F3"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61A3E"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2229E9CC" w14:textId="77777777">
      <w:tc>
        <w:tcPr>
          <w:tcW w:w="600" w:type="dxa"/>
          <w:vAlign w:val="bottom"/>
        </w:tcPr>
        <w:p w14:paraId="538A9053" w14:textId="77777777" w:rsidR="00CD4290" w:rsidRDefault="007201F7">
          <w:pPr>
            <w:rPr>
              <w:szCs w:val="18"/>
            </w:rPr>
          </w:pPr>
          <w:r>
            <w:rPr>
              <w:szCs w:val="18"/>
            </w:rPr>
            <w:t>&lt;x&gt;</w:t>
          </w:r>
        </w:p>
      </w:tc>
      <w:tc>
        <w:tcPr>
          <w:tcW w:w="8000" w:type="dxa"/>
          <w:vAlign w:val="center"/>
        </w:tcPr>
        <w:p w14:paraId="05CFAA1B" w14:textId="77777777" w:rsidR="00CD4290" w:rsidRDefault="00CD4290"/>
      </w:tc>
      <w:tc>
        <w:tcPr>
          <w:tcW w:w="1800" w:type="dxa"/>
          <w:vAlign w:val="bottom"/>
        </w:tcPr>
        <w:p w14:paraId="0ABD7B25"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3CFB0928" w14:textId="77777777" w:rsidR="00CD4290" w:rsidRDefault="00CD4290" w:rsidP="00B12FE2">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6BB6"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5893" w14:textId="77777777" w:rsidR="00CD4290" w:rsidRDefault="00CD4290">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4C058963" w14:textId="77777777" w:rsidTr="003C67C9">
      <w:trPr>
        <w:trHeight w:val="86"/>
      </w:trPr>
      <w:tc>
        <w:tcPr>
          <w:tcW w:w="600" w:type="dxa"/>
          <w:vAlign w:val="bottom"/>
        </w:tcPr>
        <w:p w14:paraId="7B0C8FD3" w14:textId="77777777" w:rsidR="00CD4290" w:rsidRDefault="007201F7">
          <w:pPr>
            <w:rPr>
              <w:szCs w:val="18"/>
            </w:rPr>
          </w:pPr>
          <w:r>
            <w:rPr>
              <w:szCs w:val="18"/>
            </w:rPr>
            <w:t>&lt;x&gt;</w:t>
          </w:r>
        </w:p>
      </w:tc>
      <w:tc>
        <w:tcPr>
          <w:tcW w:w="8000" w:type="dxa"/>
          <w:vAlign w:val="center"/>
        </w:tcPr>
        <w:p w14:paraId="2BF69C59" w14:textId="77777777" w:rsidR="00CD4290" w:rsidRDefault="00CD4290"/>
      </w:tc>
      <w:tc>
        <w:tcPr>
          <w:tcW w:w="1800" w:type="dxa"/>
          <w:vAlign w:val="bottom"/>
        </w:tcPr>
        <w:p w14:paraId="2ED8BE33" w14:textId="77777777" w:rsidR="00CD4290" w:rsidRDefault="007201F7">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0B747329"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FCFA" w14:textId="77777777" w:rsidR="00E95FCB" w:rsidRDefault="00E95FCB">
      <w:r>
        <w:separator/>
      </w:r>
    </w:p>
  </w:footnote>
  <w:footnote w:type="continuationSeparator" w:id="0">
    <w:p w14:paraId="730340A8"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3A6DB3D2" w14:textId="77777777" w:rsidTr="00860AA7">
      <w:trPr>
        <w:trHeight w:val="269"/>
      </w:trPr>
      <w:tc>
        <w:tcPr>
          <w:tcW w:w="6694" w:type="dxa"/>
        </w:tcPr>
        <w:p w14:paraId="43173C66" w14:textId="77777777" w:rsidR="00CD4290" w:rsidRDefault="007201F7" w:rsidP="009929AA">
          <w:pPr>
            <w:pStyle w:val="HeaderNormal"/>
            <w:rPr>
              <w:b/>
            </w:rPr>
          </w:pPr>
          <w:r>
            <w:rPr>
              <w:b/>
            </w:rPr>
            <w:t>Bygherre</w:t>
          </w:r>
        </w:p>
      </w:tc>
      <w:tc>
        <w:tcPr>
          <w:tcW w:w="2662" w:type="dxa"/>
        </w:tcPr>
        <w:p w14:paraId="6D74F1D0" w14:textId="77777777" w:rsidR="00CD4290" w:rsidRDefault="007201F7" w:rsidP="007201F7">
          <w:pPr>
            <w:pStyle w:val="HeaderNormal"/>
            <w:ind w:hanging="102"/>
            <w:rPr>
              <w:b/>
            </w:rPr>
          </w:pPr>
          <w:r>
            <w:rPr>
              <w:b/>
            </w:rPr>
            <w:t>Vindunor - FSC® C196902</w:t>
          </w:r>
        </w:p>
      </w:tc>
    </w:tr>
    <w:tr w:rsidR="00CD4290" w14:paraId="40D0B3F0" w14:textId="77777777" w:rsidTr="00860AA7">
      <w:trPr>
        <w:trHeight w:val="113"/>
      </w:trPr>
      <w:tc>
        <w:tcPr>
          <w:tcW w:w="6694" w:type="dxa"/>
          <w:tcBorders>
            <w:bottom w:val="single" w:sz="4" w:space="0" w:color="auto"/>
          </w:tcBorders>
        </w:tcPr>
        <w:p w14:paraId="1D98517D" w14:textId="77777777" w:rsidR="00CD4290" w:rsidRDefault="00CD4290" w:rsidP="009929AA">
          <w:pPr>
            <w:pStyle w:val="HeaderNormal"/>
            <w:rPr>
              <w:b/>
              <w:sz w:val="2"/>
              <w:szCs w:val="2"/>
            </w:rPr>
          </w:pPr>
        </w:p>
      </w:tc>
      <w:tc>
        <w:tcPr>
          <w:tcW w:w="2662" w:type="dxa"/>
          <w:tcBorders>
            <w:bottom w:val="single" w:sz="4" w:space="0" w:color="auto"/>
          </w:tcBorders>
        </w:tcPr>
        <w:p w14:paraId="777AE5D9" w14:textId="77777777" w:rsidR="00CD4290" w:rsidRDefault="00CD4290" w:rsidP="009929AA">
          <w:pPr>
            <w:pStyle w:val="HeaderNormal"/>
            <w:rPr>
              <w:b/>
              <w:sz w:val="2"/>
              <w:szCs w:val="2"/>
            </w:rPr>
          </w:pPr>
        </w:p>
      </w:tc>
    </w:tr>
    <w:tr w:rsidR="00CD4290" w14:paraId="2FD075FE" w14:textId="77777777" w:rsidTr="00860AA7">
      <w:trPr>
        <w:trHeight w:val="285"/>
      </w:trPr>
      <w:tc>
        <w:tcPr>
          <w:tcW w:w="6694" w:type="dxa"/>
        </w:tcPr>
        <w:p w14:paraId="2193CCA4" w14:textId="77777777" w:rsidR="00CD4290" w:rsidRDefault="007201F7" w:rsidP="009929AA">
          <w:pPr>
            <w:pStyle w:val="HeaderNormal"/>
          </w:pPr>
          <w:r>
            <w:t>Vindunor Nor 48 — Terrasse-/vindues-/skydedøre — Neutral</w:t>
          </w:r>
        </w:p>
      </w:tc>
      <w:tc>
        <w:tcPr>
          <w:tcW w:w="2662" w:type="dxa"/>
        </w:tcPr>
        <w:p w14:paraId="3E1E69DF" w14:textId="77777777" w:rsidR="00CD4290" w:rsidRDefault="007201F7" w:rsidP="009929AA">
          <w:pPr>
            <w:pStyle w:val="HeaderNormal"/>
          </w:pPr>
          <w:r>
            <w:t>Dato, R0:</w:t>
          </w:r>
        </w:p>
      </w:tc>
    </w:tr>
    <w:tr w:rsidR="00CD4290" w14:paraId="24EA5DC8" w14:textId="77777777" w:rsidTr="00860AA7">
      <w:trPr>
        <w:trHeight w:val="285"/>
      </w:trPr>
      <w:tc>
        <w:tcPr>
          <w:tcW w:w="6694" w:type="dxa"/>
        </w:tcPr>
        <w:p w14:paraId="6B4B4CEA" w14:textId="77777777" w:rsidR="00CD4290" w:rsidRDefault="007201F7" w:rsidP="009929AA">
          <w:pPr>
            <w:pStyle w:val="HeaderNormal"/>
          </w:pPr>
          <w:r>
            <w:t>Indholdsfortegnelse</w:t>
          </w:r>
        </w:p>
      </w:tc>
      <w:tc>
        <w:tcPr>
          <w:tcW w:w="2662" w:type="dxa"/>
        </w:tcPr>
        <w:p w14:paraId="42D29D53" w14:textId="77777777" w:rsidR="00CD4290" w:rsidRDefault="007201F7" w:rsidP="009929AA">
          <w:pPr>
            <w:pStyle w:val="HeaderNormal"/>
          </w:pPr>
          <w:r>
            <w:t>Revision:</w:t>
          </w:r>
        </w:p>
      </w:tc>
    </w:tr>
  </w:tbl>
  <w:p w14:paraId="4E1C9952" w14:textId="77777777" w:rsidR="00CD4290" w:rsidRDefault="00CD4290">
    <w:pPr>
      <w:pStyle w:val="Sidehoved"/>
      <w:spacing w:line="276" w:lineRule="auto"/>
      <w:rPr>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3F07"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3423" w14:textId="77777777" w:rsidR="00CD4290" w:rsidRDefault="00CD4290">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82B956F" w14:textId="77777777" w:rsidTr="00D8089C">
      <w:trPr>
        <w:trHeight w:val="269"/>
      </w:trPr>
      <w:tc>
        <w:tcPr>
          <w:tcW w:w="7230" w:type="dxa"/>
        </w:tcPr>
        <w:p w14:paraId="53B7513A" w14:textId="77777777" w:rsidR="00CD4290" w:rsidRPr="009929AA" w:rsidRDefault="007201F7" w:rsidP="009929AA">
          <w:pPr>
            <w:pStyle w:val="HeaderNormal"/>
            <w:rPr>
              <w:b/>
              <w:bCs w:val="0"/>
            </w:rPr>
          </w:pPr>
          <w:r w:rsidRPr="009929AA">
            <w:rPr>
              <w:b/>
              <w:bCs w:val="0"/>
            </w:rPr>
            <w:t>Bygherre</w:t>
          </w:r>
        </w:p>
      </w:tc>
      <w:tc>
        <w:tcPr>
          <w:tcW w:w="2443" w:type="dxa"/>
        </w:tcPr>
        <w:p w14:paraId="3AB40B8B" w14:textId="77777777" w:rsidR="00CD4290" w:rsidRPr="009929AA" w:rsidRDefault="007201F7" w:rsidP="009929AA">
          <w:pPr>
            <w:pStyle w:val="HeaderNormal"/>
            <w:rPr>
              <w:b/>
              <w:bCs w:val="0"/>
            </w:rPr>
          </w:pPr>
          <w:r w:rsidRPr="009929AA">
            <w:rPr>
              <w:b/>
              <w:bCs w:val="0"/>
            </w:rPr>
            <w:t>Vindunor - FSC® C196902</w:t>
          </w:r>
        </w:p>
      </w:tc>
    </w:tr>
    <w:tr w:rsidR="00CD4290" w14:paraId="083CDD9A" w14:textId="77777777" w:rsidTr="00D8089C">
      <w:trPr>
        <w:trHeight w:val="113"/>
      </w:trPr>
      <w:tc>
        <w:tcPr>
          <w:tcW w:w="7230" w:type="dxa"/>
          <w:tcBorders>
            <w:bottom w:val="single" w:sz="4" w:space="0" w:color="auto"/>
          </w:tcBorders>
        </w:tcPr>
        <w:p w14:paraId="2B10972C" w14:textId="77777777" w:rsidR="00CD4290" w:rsidRDefault="00CD4290" w:rsidP="009929AA">
          <w:pPr>
            <w:pStyle w:val="HeaderNormal"/>
            <w:rPr>
              <w:sz w:val="2"/>
              <w:szCs w:val="2"/>
            </w:rPr>
          </w:pPr>
        </w:p>
      </w:tc>
      <w:tc>
        <w:tcPr>
          <w:tcW w:w="2443" w:type="dxa"/>
          <w:tcBorders>
            <w:bottom w:val="single" w:sz="4" w:space="0" w:color="auto"/>
          </w:tcBorders>
        </w:tcPr>
        <w:p w14:paraId="36843047" w14:textId="77777777" w:rsidR="00CD4290" w:rsidRDefault="00CD4290" w:rsidP="009929AA">
          <w:pPr>
            <w:pStyle w:val="HeaderNormal"/>
            <w:rPr>
              <w:sz w:val="2"/>
              <w:szCs w:val="2"/>
            </w:rPr>
          </w:pPr>
        </w:p>
      </w:tc>
    </w:tr>
    <w:tr w:rsidR="00CD4290" w14:paraId="4BBF645F" w14:textId="77777777" w:rsidTr="00D8089C">
      <w:trPr>
        <w:trHeight w:val="285"/>
      </w:trPr>
      <w:tc>
        <w:tcPr>
          <w:tcW w:w="7230" w:type="dxa"/>
        </w:tcPr>
        <w:p w14:paraId="220E0D34" w14:textId="77777777" w:rsidR="00CD4290" w:rsidRDefault="007201F7" w:rsidP="009929AA">
          <w:pPr>
            <w:pStyle w:val="HeaderNormal"/>
          </w:pPr>
          <w:r>
            <w:t>Vindunor Nor 48 — Terrasse-/vindues-/skydedøre — Neutral</w:t>
          </w:r>
        </w:p>
      </w:tc>
      <w:tc>
        <w:tcPr>
          <w:tcW w:w="2443" w:type="dxa"/>
        </w:tcPr>
        <w:p w14:paraId="101D3678" w14:textId="77777777" w:rsidR="00CD4290" w:rsidRDefault="007201F7" w:rsidP="009929AA">
          <w:pPr>
            <w:pStyle w:val="HeaderNormal"/>
          </w:pPr>
          <w:r>
            <w:t>Dato, R0:</w:t>
          </w:r>
        </w:p>
      </w:tc>
    </w:tr>
    <w:tr w:rsidR="00CD4290" w14:paraId="24AB3C04" w14:textId="77777777" w:rsidTr="00D8089C">
      <w:trPr>
        <w:trHeight w:val="285"/>
      </w:trPr>
      <w:tc>
        <w:tcPr>
          <w:tcW w:w="7230" w:type="dxa"/>
        </w:tcPr>
        <w:p w14:paraId="087A74FF" w14:textId="77777777" w:rsidR="00CD4290" w:rsidRDefault="007201F7" w:rsidP="009929AA">
          <w:pPr>
            <w:pStyle w:val="HeaderNormal"/>
          </w:pPr>
          <w:r>
            <w:t>Projektering</w:t>
          </w:r>
        </w:p>
      </w:tc>
      <w:tc>
        <w:tcPr>
          <w:tcW w:w="2443" w:type="dxa"/>
        </w:tcPr>
        <w:p w14:paraId="5CE6FE00" w14:textId="77777777" w:rsidR="00CD4290" w:rsidRDefault="007201F7" w:rsidP="009929AA">
          <w:pPr>
            <w:pStyle w:val="HeaderNormal"/>
          </w:pPr>
          <w:r>
            <w:t>Revision:</w:t>
          </w:r>
        </w:p>
      </w:tc>
    </w:tr>
  </w:tbl>
  <w:p w14:paraId="582A1C26" w14:textId="77777777" w:rsidR="00CD4290" w:rsidRDefault="00CD4290">
    <w:pPr>
      <w:pStyle w:val="Sidehoved"/>
      <w:spacing w:line="276" w:lineRule="auto"/>
      <w:rPr>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61CC"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61BD" w14:textId="77777777" w:rsidR="00CD4290" w:rsidRDefault="00CD4290">
    <w:pPr>
      <w:pStyle w:val="Sidehove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4372E412" w14:textId="77777777">
      <w:trPr>
        <w:trHeight w:val="269"/>
      </w:trPr>
      <w:tc>
        <w:tcPr>
          <w:tcW w:w="7230" w:type="dxa"/>
        </w:tcPr>
        <w:p w14:paraId="0E1432D0" w14:textId="77777777" w:rsidR="00CD4290" w:rsidRPr="009929AA" w:rsidRDefault="007201F7" w:rsidP="009929AA">
          <w:pPr>
            <w:pStyle w:val="HeaderNormal"/>
            <w:rPr>
              <w:b/>
              <w:bCs w:val="0"/>
            </w:rPr>
          </w:pPr>
          <w:r w:rsidRPr="009929AA">
            <w:rPr>
              <w:b/>
              <w:bCs w:val="0"/>
            </w:rPr>
            <w:t>Bygherre</w:t>
          </w:r>
        </w:p>
      </w:tc>
      <w:tc>
        <w:tcPr>
          <w:tcW w:w="2126" w:type="dxa"/>
        </w:tcPr>
        <w:p w14:paraId="37EE139B" w14:textId="77777777" w:rsidR="00CD4290" w:rsidRPr="009929AA" w:rsidRDefault="007201F7" w:rsidP="009929AA">
          <w:pPr>
            <w:pStyle w:val="HeaderNormal"/>
            <w:rPr>
              <w:b/>
              <w:bCs w:val="0"/>
            </w:rPr>
          </w:pPr>
          <w:r w:rsidRPr="009929AA">
            <w:rPr>
              <w:b/>
              <w:bCs w:val="0"/>
            </w:rPr>
            <w:t>Vindunor - FSC® C196902</w:t>
          </w:r>
        </w:p>
      </w:tc>
    </w:tr>
    <w:tr w:rsidR="00CD4290" w14:paraId="4C2354E4" w14:textId="77777777">
      <w:trPr>
        <w:trHeight w:val="113"/>
      </w:trPr>
      <w:tc>
        <w:tcPr>
          <w:tcW w:w="7230" w:type="dxa"/>
          <w:tcBorders>
            <w:bottom w:val="single" w:sz="4" w:space="0" w:color="auto"/>
          </w:tcBorders>
        </w:tcPr>
        <w:p w14:paraId="29A45A50" w14:textId="77777777" w:rsidR="00CD4290" w:rsidRDefault="00CD4290" w:rsidP="009929AA">
          <w:pPr>
            <w:pStyle w:val="HeaderNormal"/>
            <w:rPr>
              <w:sz w:val="2"/>
              <w:szCs w:val="2"/>
            </w:rPr>
          </w:pPr>
        </w:p>
      </w:tc>
      <w:tc>
        <w:tcPr>
          <w:tcW w:w="2126" w:type="dxa"/>
          <w:tcBorders>
            <w:bottom w:val="single" w:sz="4" w:space="0" w:color="auto"/>
          </w:tcBorders>
        </w:tcPr>
        <w:p w14:paraId="21296563" w14:textId="77777777" w:rsidR="00CD4290" w:rsidRDefault="00CD4290" w:rsidP="009929AA">
          <w:pPr>
            <w:pStyle w:val="HeaderNormal"/>
            <w:rPr>
              <w:sz w:val="2"/>
              <w:szCs w:val="2"/>
            </w:rPr>
          </w:pPr>
        </w:p>
      </w:tc>
    </w:tr>
    <w:tr w:rsidR="00CD4290" w14:paraId="5BE33F62" w14:textId="77777777">
      <w:trPr>
        <w:trHeight w:val="285"/>
      </w:trPr>
      <w:tc>
        <w:tcPr>
          <w:tcW w:w="7230" w:type="dxa"/>
        </w:tcPr>
        <w:p w14:paraId="027C8513" w14:textId="77777777" w:rsidR="00CD4290" w:rsidRDefault="007201F7" w:rsidP="009929AA">
          <w:pPr>
            <w:pStyle w:val="HeaderNormal"/>
          </w:pPr>
          <w:r>
            <w:t>Vindunor Nor 48 — Terrasse-/vindues-/skydedøre — Neutral</w:t>
          </w:r>
        </w:p>
      </w:tc>
      <w:tc>
        <w:tcPr>
          <w:tcW w:w="2126" w:type="dxa"/>
        </w:tcPr>
        <w:p w14:paraId="7E09DFFF" w14:textId="77777777" w:rsidR="00CD4290" w:rsidRDefault="007201F7" w:rsidP="009929AA">
          <w:pPr>
            <w:pStyle w:val="HeaderNormal"/>
          </w:pPr>
          <w:r>
            <w:t>Dato, R0:</w:t>
          </w:r>
        </w:p>
      </w:tc>
    </w:tr>
    <w:tr w:rsidR="00CD4290" w14:paraId="1982803E" w14:textId="77777777">
      <w:trPr>
        <w:trHeight w:val="285"/>
      </w:trPr>
      <w:tc>
        <w:tcPr>
          <w:tcW w:w="7230" w:type="dxa"/>
        </w:tcPr>
        <w:p w14:paraId="38038C36" w14:textId="77777777" w:rsidR="00CD4290" w:rsidRDefault="007201F7" w:rsidP="009929AA">
          <w:pPr>
            <w:pStyle w:val="HeaderNormal"/>
          </w:pPr>
          <w:r>
            <w:t>Produktion</w:t>
          </w:r>
        </w:p>
      </w:tc>
      <w:tc>
        <w:tcPr>
          <w:tcW w:w="2126" w:type="dxa"/>
        </w:tcPr>
        <w:p w14:paraId="7B26C5E3" w14:textId="77777777" w:rsidR="00CD4290" w:rsidRDefault="007201F7" w:rsidP="009929AA">
          <w:pPr>
            <w:pStyle w:val="HeaderNormal"/>
          </w:pPr>
          <w:r>
            <w:t>Revision:</w:t>
          </w:r>
        </w:p>
      </w:tc>
    </w:tr>
  </w:tbl>
  <w:p w14:paraId="3E7E77DB" w14:textId="77777777" w:rsidR="00CD4290" w:rsidRDefault="00CD4290">
    <w:pPr>
      <w:pStyle w:val="Sidehoved"/>
      <w:spacing w:line="276" w:lineRule="auto"/>
      <w:rPr>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D683"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AF1D" w14:textId="77777777" w:rsidR="00860AA7" w:rsidRDefault="00860A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36A394EE" w14:textId="77777777" w:rsidTr="00860AA7">
      <w:trPr>
        <w:trHeight w:val="269"/>
      </w:trPr>
      <w:tc>
        <w:tcPr>
          <w:tcW w:w="6694" w:type="dxa"/>
        </w:tcPr>
        <w:p w14:paraId="556D1DB7" w14:textId="77777777" w:rsidR="00CD4290" w:rsidRDefault="007201F7" w:rsidP="009929AA">
          <w:pPr>
            <w:pStyle w:val="HeaderNormal"/>
            <w:rPr>
              <w:b/>
            </w:rPr>
          </w:pPr>
          <w:r>
            <w:rPr>
              <w:b/>
            </w:rPr>
            <w:t>Bygherre</w:t>
          </w:r>
        </w:p>
      </w:tc>
      <w:tc>
        <w:tcPr>
          <w:tcW w:w="2662" w:type="dxa"/>
        </w:tcPr>
        <w:p w14:paraId="5619CB92" w14:textId="77777777" w:rsidR="00CD4290" w:rsidRDefault="007201F7" w:rsidP="009929AA">
          <w:pPr>
            <w:pStyle w:val="HeaderNormal"/>
            <w:rPr>
              <w:b/>
            </w:rPr>
          </w:pPr>
          <w:r>
            <w:rPr>
              <w:b/>
            </w:rPr>
            <w:t>Vindunor - FSC® C196902</w:t>
          </w:r>
        </w:p>
      </w:tc>
    </w:tr>
    <w:tr w:rsidR="00CD4290" w14:paraId="45A67E31" w14:textId="77777777" w:rsidTr="00860AA7">
      <w:trPr>
        <w:trHeight w:val="113"/>
      </w:trPr>
      <w:tc>
        <w:tcPr>
          <w:tcW w:w="6694" w:type="dxa"/>
          <w:tcBorders>
            <w:bottom w:val="single" w:sz="4" w:space="0" w:color="auto"/>
          </w:tcBorders>
        </w:tcPr>
        <w:p w14:paraId="3C952FB9" w14:textId="77777777" w:rsidR="00CD4290" w:rsidRDefault="00CD4290" w:rsidP="009929AA">
          <w:pPr>
            <w:pStyle w:val="HeaderNormal"/>
            <w:rPr>
              <w:b/>
              <w:sz w:val="2"/>
              <w:szCs w:val="2"/>
            </w:rPr>
          </w:pPr>
        </w:p>
      </w:tc>
      <w:tc>
        <w:tcPr>
          <w:tcW w:w="2662" w:type="dxa"/>
          <w:tcBorders>
            <w:bottom w:val="single" w:sz="4" w:space="0" w:color="auto"/>
          </w:tcBorders>
        </w:tcPr>
        <w:p w14:paraId="4254AE10" w14:textId="77777777" w:rsidR="00CD4290" w:rsidRDefault="00CD4290" w:rsidP="009929AA">
          <w:pPr>
            <w:pStyle w:val="HeaderNormal"/>
            <w:rPr>
              <w:b/>
              <w:sz w:val="2"/>
              <w:szCs w:val="2"/>
            </w:rPr>
          </w:pPr>
        </w:p>
      </w:tc>
    </w:tr>
    <w:tr w:rsidR="00CD4290" w14:paraId="02F8B6FB" w14:textId="77777777" w:rsidTr="00860AA7">
      <w:trPr>
        <w:trHeight w:val="285"/>
      </w:trPr>
      <w:tc>
        <w:tcPr>
          <w:tcW w:w="6694" w:type="dxa"/>
        </w:tcPr>
        <w:p w14:paraId="1F440A99" w14:textId="77777777" w:rsidR="00CD4290" w:rsidRDefault="007201F7" w:rsidP="009929AA">
          <w:pPr>
            <w:pStyle w:val="HeaderNormal"/>
          </w:pPr>
          <w:r>
            <w:t>Vindunor Nor 48 — Terrasse-/vindues-/skydedøre — Neutral</w:t>
          </w:r>
        </w:p>
      </w:tc>
      <w:tc>
        <w:tcPr>
          <w:tcW w:w="2662" w:type="dxa"/>
        </w:tcPr>
        <w:p w14:paraId="10575F89" w14:textId="77777777" w:rsidR="00CD4290" w:rsidRDefault="007201F7" w:rsidP="009929AA">
          <w:pPr>
            <w:pStyle w:val="HeaderNormal"/>
          </w:pPr>
          <w:r>
            <w:t>Dato, R0:</w:t>
          </w:r>
        </w:p>
      </w:tc>
    </w:tr>
    <w:tr w:rsidR="00CD4290" w14:paraId="3BACDE2A" w14:textId="77777777" w:rsidTr="00860AA7">
      <w:trPr>
        <w:trHeight w:val="285"/>
      </w:trPr>
      <w:tc>
        <w:tcPr>
          <w:tcW w:w="6694" w:type="dxa"/>
        </w:tcPr>
        <w:p w14:paraId="1A90751B" w14:textId="77777777" w:rsidR="00CD4290" w:rsidRDefault="007201F7" w:rsidP="009929AA">
          <w:pPr>
            <w:pStyle w:val="HeaderNormal"/>
          </w:pPr>
          <w:r>
            <w:t>Indholdsfortegnelse</w:t>
          </w:r>
        </w:p>
      </w:tc>
      <w:tc>
        <w:tcPr>
          <w:tcW w:w="2662" w:type="dxa"/>
        </w:tcPr>
        <w:p w14:paraId="32E94FF3" w14:textId="77777777" w:rsidR="00CD4290" w:rsidRDefault="007201F7" w:rsidP="009929AA">
          <w:pPr>
            <w:pStyle w:val="HeaderNormal"/>
          </w:pPr>
          <w:r>
            <w:t>Revision:</w:t>
          </w:r>
        </w:p>
      </w:tc>
    </w:tr>
  </w:tbl>
  <w:p w14:paraId="71D3D6A2" w14:textId="77777777" w:rsidR="00CD4290" w:rsidRDefault="00CD4290">
    <w:pPr>
      <w:pStyle w:val="Sidehoved"/>
      <w:spacing w:line="276" w:lineRule="auto"/>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F5E59"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9D828" w14:textId="77777777" w:rsidR="00CD4290" w:rsidRDefault="00CD4290">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2307F12A" w14:textId="77777777" w:rsidTr="00D8089C">
      <w:trPr>
        <w:trHeight w:val="269"/>
      </w:trPr>
      <w:tc>
        <w:tcPr>
          <w:tcW w:w="7230" w:type="dxa"/>
        </w:tcPr>
        <w:p w14:paraId="35439555" w14:textId="77777777" w:rsidR="00CD4290" w:rsidRPr="009929AA" w:rsidRDefault="007201F7" w:rsidP="009929AA">
          <w:pPr>
            <w:pStyle w:val="HeaderNormal"/>
            <w:rPr>
              <w:b/>
              <w:bCs w:val="0"/>
            </w:rPr>
          </w:pPr>
          <w:r w:rsidRPr="009929AA">
            <w:rPr>
              <w:b/>
              <w:bCs w:val="0"/>
            </w:rPr>
            <w:t>Bygherre</w:t>
          </w:r>
        </w:p>
      </w:tc>
      <w:tc>
        <w:tcPr>
          <w:tcW w:w="2443" w:type="dxa"/>
        </w:tcPr>
        <w:p w14:paraId="7CC4C008" w14:textId="77777777" w:rsidR="00CD4290" w:rsidRPr="009929AA" w:rsidRDefault="007201F7" w:rsidP="009929AA">
          <w:pPr>
            <w:pStyle w:val="HeaderNormal"/>
            <w:rPr>
              <w:b/>
              <w:bCs w:val="0"/>
            </w:rPr>
          </w:pPr>
          <w:r w:rsidRPr="009929AA">
            <w:rPr>
              <w:b/>
              <w:bCs w:val="0"/>
            </w:rPr>
            <w:t>Vindunor - FSC® C196902</w:t>
          </w:r>
        </w:p>
      </w:tc>
    </w:tr>
    <w:tr w:rsidR="00CD4290" w14:paraId="03DD1FC6" w14:textId="77777777" w:rsidTr="00D8089C">
      <w:trPr>
        <w:trHeight w:val="113"/>
      </w:trPr>
      <w:tc>
        <w:tcPr>
          <w:tcW w:w="7230" w:type="dxa"/>
          <w:tcBorders>
            <w:bottom w:val="single" w:sz="4" w:space="0" w:color="auto"/>
          </w:tcBorders>
        </w:tcPr>
        <w:p w14:paraId="02BB8E49" w14:textId="77777777" w:rsidR="00CD4290" w:rsidRDefault="00CD4290" w:rsidP="009929AA">
          <w:pPr>
            <w:pStyle w:val="HeaderNormal"/>
            <w:rPr>
              <w:sz w:val="2"/>
              <w:szCs w:val="2"/>
            </w:rPr>
          </w:pPr>
        </w:p>
      </w:tc>
      <w:tc>
        <w:tcPr>
          <w:tcW w:w="2443" w:type="dxa"/>
          <w:tcBorders>
            <w:bottom w:val="single" w:sz="4" w:space="0" w:color="auto"/>
          </w:tcBorders>
        </w:tcPr>
        <w:p w14:paraId="704E3892" w14:textId="77777777" w:rsidR="00CD4290" w:rsidRDefault="00CD4290" w:rsidP="009929AA">
          <w:pPr>
            <w:pStyle w:val="HeaderNormal"/>
            <w:rPr>
              <w:sz w:val="2"/>
              <w:szCs w:val="2"/>
            </w:rPr>
          </w:pPr>
        </w:p>
      </w:tc>
    </w:tr>
    <w:tr w:rsidR="00CD4290" w14:paraId="3168414E" w14:textId="77777777" w:rsidTr="00D8089C">
      <w:trPr>
        <w:trHeight w:val="285"/>
      </w:trPr>
      <w:tc>
        <w:tcPr>
          <w:tcW w:w="7230" w:type="dxa"/>
        </w:tcPr>
        <w:p w14:paraId="5518942B" w14:textId="77777777" w:rsidR="00CD4290" w:rsidRDefault="007201F7" w:rsidP="009929AA">
          <w:pPr>
            <w:pStyle w:val="HeaderNormal"/>
          </w:pPr>
          <w:r>
            <w:t>Vindunor Nor 48 — Terrasse-/vindues-/skydedøre — Neutral</w:t>
          </w:r>
        </w:p>
      </w:tc>
      <w:tc>
        <w:tcPr>
          <w:tcW w:w="2443" w:type="dxa"/>
        </w:tcPr>
        <w:p w14:paraId="2AF91A07" w14:textId="77777777" w:rsidR="00CD4290" w:rsidRDefault="007201F7" w:rsidP="009929AA">
          <w:pPr>
            <w:pStyle w:val="HeaderNormal"/>
          </w:pPr>
          <w:r>
            <w:t>Dato, R0:</w:t>
          </w:r>
        </w:p>
      </w:tc>
    </w:tr>
    <w:tr w:rsidR="00CD4290" w14:paraId="4B390710" w14:textId="77777777" w:rsidTr="00D8089C">
      <w:trPr>
        <w:trHeight w:val="285"/>
      </w:trPr>
      <w:tc>
        <w:tcPr>
          <w:tcW w:w="7230" w:type="dxa"/>
        </w:tcPr>
        <w:p w14:paraId="079E211C" w14:textId="77777777" w:rsidR="00CD4290" w:rsidRDefault="007201F7" w:rsidP="009929AA">
          <w:pPr>
            <w:pStyle w:val="HeaderNormal"/>
          </w:pPr>
          <w:r>
            <w:t>Omfang</w:t>
          </w:r>
        </w:p>
      </w:tc>
      <w:tc>
        <w:tcPr>
          <w:tcW w:w="2443" w:type="dxa"/>
        </w:tcPr>
        <w:p w14:paraId="5868E57E" w14:textId="77777777" w:rsidR="00CD4290" w:rsidRDefault="007201F7" w:rsidP="009929AA">
          <w:pPr>
            <w:pStyle w:val="HeaderNormal"/>
          </w:pPr>
          <w:r>
            <w:t>Revision:</w:t>
          </w:r>
        </w:p>
      </w:tc>
    </w:tr>
  </w:tbl>
  <w:p w14:paraId="65D0C70E" w14:textId="77777777" w:rsidR="00CD4290" w:rsidRDefault="00CD4290">
    <w:pPr>
      <w:pStyle w:val="Sidehoved"/>
      <w:spacing w:line="276" w:lineRule="auto"/>
      <w:rPr>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3E0A"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0FEA" w14:textId="77777777" w:rsidR="00CD4290" w:rsidRDefault="00CD4290">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859AD05" w14:textId="77777777">
      <w:trPr>
        <w:trHeight w:val="269"/>
      </w:trPr>
      <w:tc>
        <w:tcPr>
          <w:tcW w:w="7230" w:type="dxa"/>
        </w:tcPr>
        <w:p w14:paraId="09FB25C8" w14:textId="77777777" w:rsidR="00CD4290" w:rsidRPr="009929AA" w:rsidRDefault="007201F7" w:rsidP="009929AA">
          <w:pPr>
            <w:pStyle w:val="HeaderNormal"/>
            <w:rPr>
              <w:b/>
              <w:bCs w:val="0"/>
            </w:rPr>
          </w:pPr>
          <w:r w:rsidRPr="009929AA">
            <w:rPr>
              <w:b/>
              <w:bCs w:val="0"/>
            </w:rPr>
            <w:t>Bygherre</w:t>
          </w:r>
        </w:p>
      </w:tc>
      <w:tc>
        <w:tcPr>
          <w:tcW w:w="2126" w:type="dxa"/>
        </w:tcPr>
        <w:p w14:paraId="02E50E13" w14:textId="77777777" w:rsidR="00CD4290" w:rsidRPr="009929AA" w:rsidRDefault="007201F7" w:rsidP="009929AA">
          <w:pPr>
            <w:pStyle w:val="HeaderNormal"/>
            <w:rPr>
              <w:b/>
              <w:bCs w:val="0"/>
            </w:rPr>
          </w:pPr>
          <w:r w:rsidRPr="009929AA">
            <w:rPr>
              <w:b/>
              <w:bCs w:val="0"/>
            </w:rPr>
            <w:t>Vindunor - FSC® C196902</w:t>
          </w:r>
        </w:p>
      </w:tc>
    </w:tr>
    <w:tr w:rsidR="00CD4290" w14:paraId="60832495" w14:textId="77777777">
      <w:trPr>
        <w:trHeight w:val="113"/>
      </w:trPr>
      <w:tc>
        <w:tcPr>
          <w:tcW w:w="7230" w:type="dxa"/>
          <w:tcBorders>
            <w:bottom w:val="single" w:sz="4" w:space="0" w:color="auto"/>
          </w:tcBorders>
        </w:tcPr>
        <w:p w14:paraId="134F628D" w14:textId="77777777" w:rsidR="00CD4290" w:rsidRDefault="00CD4290" w:rsidP="009929AA">
          <w:pPr>
            <w:pStyle w:val="HeaderNormal"/>
            <w:rPr>
              <w:sz w:val="2"/>
              <w:szCs w:val="2"/>
            </w:rPr>
          </w:pPr>
        </w:p>
      </w:tc>
      <w:tc>
        <w:tcPr>
          <w:tcW w:w="2126" w:type="dxa"/>
          <w:tcBorders>
            <w:bottom w:val="single" w:sz="4" w:space="0" w:color="auto"/>
          </w:tcBorders>
        </w:tcPr>
        <w:p w14:paraId="67847B82" w14:textId="77777777" w:rsidR="00CD4290" w:rsidRDefault="00CD4290" w:rsidP="009929AA">
          <w:pPr>
            <w:pStyle w:val="HeaderNormal"/>
            <w:rPr>
              <w:sz w:val="2"/>
              <w:szCs w:val="2"/>
            </w:rPr>
          </w:pPr>
        </w:p>
      </w:tc>
    </w:tr>
    <w:tr w:rsidR="00CD4290" w14:paraId="514C8FEF" w14:textId="77777777">
      <w:trPr>
        <w:trHeight w:val="285"/>
      </w:trPr>
      <w:tc>
        <w:tcPr>
          <w:tcW w:w="7230" w:type="dxa"/>
        </w:tcPr>
        <w:p w14:paraId="221F59B9" w14:textId="77777777" w:rsidR="00CD4290" w:rsidRDefault="007201F7" w:rsidP="009929AA">
          <w:pPr>
            <w:pStyle w:val="HeaderNormal"/>
          </w:pPr>
          <w:r>
            <w:t>Vindunor Nor 48 — Terrasse-/vindues-/skydedøre — Neutral</w:t>
          </w:r>
        </w:p>
      </w:tc>
      <w:tc>
        <w:tcPr>
          <w:tcW w:w="2126" w:type="dxa"/>
        </w:tcPr>
        <w:p w14:paraId="27C1CFC5" w14:textId="77777777" w:rsidR="00CD4290" w:rsidRDefault="007201F7" w:rsidP="009929AA">
          <w:pPr>
            <w:pStyle w:val="HeaderNormal"/>
          </w:pPr>
          <w:r>
            <w:t>Dato, R0:</w:t>
          </w:r>
        </w:p>
      </w:tc>
    </w:tr>
    <w:tr w:rsidR="00CD4290" w14:paraId="5DEF00F1" w14:textId="77777777">
      <w:trPr>
        <w:trHeight w:val="285"/>
      </w:trPr>
      <w:tc>
        <w:tcPr>
          <w:tcW w:w="7230" w:type="dxa"/>
        </w:tcPr>
        <w:p w14:paraId="013A95BA" w14:textId="77777777" w:rsidR="00CD4290" w:rsidRDefault="007201F7" w:rsidP="009929AA">
          <w:pPr>
            <w:pStyle w:val="HeaderNormal"/>
          </w:pPr>
          <w:r>
            <w:t>Almene specifikationer</w:t>
          </w:r>
        </w:p>
      </w:tc>
      <w:tc>
        <w:tcPr>
          <w:tcW w:w="2126" w:type="dxa"/>
        </w:tcPr>
        <w:p w14:paraId="3F8EA223" w14:textId="77777777" w:rsidR="00CD4290" w:rsidRDefault="007201F7" w:rsidP="009929AA">
          <w:pPr>
            <w:pStyle w:val="HeaderNormal"/>
          </w:pPr>
          <w:r>
            <w:t>Revision:</w:t>
          </w:r>
        </w:p>
      </w:tc>
    </w:tr>
  </w:tbl>
  <w:p w14:paraId="3503F5E4" w14:textId="77777777" w:rsidR="00CD4290" w:rsidRDefault="00CD4290">
    <w:pPr>
      <w:pStyle w:val="Sidehoved"/>
      <w:spacing w:line="276" w:lineRule="auto"/>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0E64FA"/>
    <w:rsid w:val="00103EBD"/>
    <w:rsid w:val="00142E2E"/>
    <w:rsid w:val="0023082E"/>
    <w:rsid w:val="002F03FE"/>
    <w:rsid w:val="003C67C9"/>
    <w:rsid w:val="007201F7"/>
    <w:rsid w:val="00802B5D"/>
    <w:rsid w:val="00860AA7"/>
    <w:rsid w:val="00871F9C"/>
    <w:rsid w:val="008A193E"/>
    <w:rsid w:val="009929AA"/>
    <w:rsid w:val="00A06966"/>
    <w:rsid w:val="00B12FE2"/>
    <w:rsid w:val="00BD5FEF"/>
    <w:rsid w:val="00C96559"/>
    <w:rsid w:val="00CD4290"/>
    <w:rsid w:val="00D02CA6"/>
    <w:rsid w:val="00D8089C"/>
    <w:rsid w:val="00E95FCB"/>
    <w:rsid w:val="00ED4BD9"/>
    <w:rsid w:val="00ED70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DA0F"/>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1878</Words>
  <Characters>11461</Characters>
  <Application>Microsoft Office Word</Application>
  <DocSecurity>0</DocSecurity>
  <Lines>95</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8</cp:revision>
  <dcterms:created xsi:type="dcterms:W3CDTF">2026-05-12T12:47:00Z</dcterms:created>
  <dcterms:modified xsi:type="dcterms:W3CDTF">2026-06-23T08:22:00Z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